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BC56" w14:textId="77777777" w:rsidR="00254863" w:rsidRPr="004C40D3" w:rsidRDefault="00254863" w:rsidP="004C40D3">
      <w:pPr>
        <w:spacing w:after="0" w:line="360" w:lineRule="auto"/>
        <w:jc w:val="both"/>
        <w:rPr>
          <w:rFonts w:ascii="Arial" w:hAnsi="Arial" w:cs="Arial"/>
          <w:sz w:val="20"/>
          <w:szCs w:val="20"/>
        </w:rPr>
      </w:pPr>
    </w:p>
    <w:p w14:paraId="5D0FD707" w14:textId="1354950F" w:rsidR="00812AA6" w:rsidRPr="004C40D3" w:rsidRDefault="008D4061" w:rsidP="004C40D3">
      <w:pPr>
        <w:spacing w:after="0" w:line="360" w:lineRule="auto"/>
        <w:jc w:val="right"/>
        <w:rPr>
          <w:rFonts w:ascii="Arial" w:hAnsi="Arial" w:cs="Arial"/>
          <w:i/>
          <w:sz w:val="20"/>
          <w:szCs w:val="20"/>
        </w:rPr>
      </w:pPr>
      <w:r w:rsidRPr="004C40D3">
        <w:rPr>
          <w:rFonts w:ascii="Arial" w:hAnsi="Arial" w:cs="Arial"/>
          <w:i/>
          <w:sz w:val="20"/>
          <w:szCs w:val="20"/>
        </w:rPr>
        <w:t>Comunicato Stampa</w:t>
      </w:r>
      <w:r w:rsidR="004C40D3" w:rsidRPr="004C40D3">
        <w:rPr>
          <w:rFonts w:ascii="Arial" w:hAnsi="Arial" w:cs="Arial"/>
          <w:i/>
          <w:sz w:val="20"/>
          <w:szCs w:val="20"/>
        </w:rPr>
        <w:t xml:space="preserve"> – Asti 14 settembre 2018</w:t>
      </w:r>
    </w:p>
    <w:p w14:paraId="2EE72323" w14:textId="77777777" w:rsidR="004C40D3" w:rsidRPr="000F0917" w:rsidRDefault="004C40D3" w:rsidP="004C40D3">
      <w:pPr>
        <w:spacing w:after="0" w:line="360" w:lineRule="auto"/>
        <w:jc w:val="both"/>
        <w:rPr>
          <w:rFonts w:ascii="Arial" w:hAnsi="Arial" w:cs="Arial"/>
          <w:i/>
          <w:sz w:val="20"/>
          <w:szCs w:val="20"/>
        </w:rPr>
      </w:pPr>
    </w:p>
    <w:p w14:paraId="0DA090B0" w14:textId="5F930B9B" w:rsidR="008263A2" w:rsidRPr="000F0917" w:rsidRDefault="008263A2" w:rsidP="008263A2">
      <w:pPr>
        <w:spacing w:line="360" w:lineRule="auto"/>
        <w:jc w:val="both"/>
        <w:rPr>
          <w:rFonts w:ascii="Arial" w:eastAsia="Times New Roman" w:hAnsi="Arial" w:cs="Arial"/>
          <w:i/>
          <w:sz w:val="20"/>
          <w:szCs w:val="20"/>
          <w:shd w:val="clear" w:color="auto" w:fill="FFFFFF"/>
        </w:rPr>
      </w:pPr>
      <w:r w:rsidRPr="000F0917">
        <w:rPr>
          <w:rFonts w:ascii="Arial" w:hAnsi="Arial" w:cs="Arial"/>
          <w:i/>
          <w:sz w:val="20"/>
          <w:szCs w:val="20"/>
        </w:rPr>
        <w:t xml:space="preserve">Si è svolta stamattina, presso l’aula magna del Polo Universitario Rita Levi Montalcini Uni Astiss di Asti, il convegno </w:t>
      </w:r>
      <w:r w:rsidRPr="000F0917">
        <w:rPr>
          <w:rFonts w:ascii="Arial" w:eastAsia="Times New Roman" w:hAnsi="Arial" w:cs="Arial"/>
          <w:i/>
          <w:sz w:val="20"/>
          <w:szCs w:val="20"/>
          <w:shd w:val="clear" w:color="auto" w:fill="FFFFFF"/>
        </w:rPr>
        <w:t>“Dal vino al sociale: l’Università di Asti per il territorio”, con la presentazione dei corsi di studio e delle attività didattiche presenti nel complesso universitario astigiano.</w:t>
      </w:r>
    </w:p>
    <w:p w14:paraId="43B912B1" w14:textId="67CA747B" w:rsidR="00812AA6" w:rsidRPr="004C40D3" w:rsidRDefault="001D647D" w:rsidP="004C40D3">
      <w:pPr>
        <w:spacing w:after="0" w:line="360" w:lineRule="auto"/>
        <w:jc w:val="center"/>
        <w:rPr>
          <w:rFonts w:ascii="Arial" w:hAnsi="Arial" w:cs="Arial"/>
          <w:b/>
          <w:sz w:val="32"/>
          <w:szCs w:val="32"/>
        </w:rPr>
      </w:pPr>
      <w:r w:rsidRPr="004C40D3">
        <w:rPr>
          <w:rFonts w:ascii="Arial" w:hAnsi="Arial" w:cs="Arial"/>
          <w:b/>
          <w:sz w:val="32"/>
          <w:szCs w:val="32"/>
        </w:rPr>
        <w:t>Dal vino al sociale, Uni</w:t>
      </w:r>
      <w:r w:rsidR="003D5273">
        <w:rPr>
          <w:rFonts w:ascii="Arial" w:hAnsi="Arial" w:cs="Arial"/>
          <w:b/>
          <w:sz w:val="32"/>
          <w:szCs w:val="32"/>
        </w:rPr>
        <w:t>-</w:t>
      </w:r>
      <w:r w:rsidRPr="004C40D3">
        <w:rPr>
          <w:rFonts w:ascii="Arial" w:hAnsi="Arial" w:cs="Arial"/>
          <w:b/>
          <w:sz w:val="32"/>
          <w:szCs w:val="32"/>
        </w:rPr>
        <w:t>Astiss presenta i corsi di studi</w:t>
      </w:r>
      <w:r w:rsidR="004C40D3">
        <w:rPr>
          <w:rFonts w:ascii="Arial" w:hAnsi="Arial" w:cs="Arial"/>
          <w:b/>
          <w:sz w:val="32"/>
          <w:szCs w:val="32"/>
        </w:rPr>
        <w:t>o</w:t>
      </w:r>
    </w:p>
    <w:p w14:paraId="7F8F8302" w14:textId="097120D7" w:rsidR="00373449" w:rsidRPr="004C40D3" w:rsidRDefault="008263A2" w:rsidP="004C40D3">
      <w:pPr>
        <w:spacing w:line="360" w:lineRule="auto"/>
        <w:jc w:val="both"/>
        <w:rPr>
          <w:rFonts w:ascii="Arial" w:hAnsi="Arial" w:cs="Arial"/>
          <w:b/>
          <w:i/>
          <w:sz w:val="20"/>
          <w:szCs w:val="20"/>
        </w:rPr>
      </w:pPr>
      <w:r>
        <w:rPr>
          <w:rFonts w:ascii="Arial" w:hAnsi="Arial" w:cs="Arial"/>
          <w:b/>
          <w:i/>
          <w:sz w:val="20"/>
          <w:szCs w:val="20"/>
        </w:rPr>
        <w:t xml:space="preserve">Renato </w:t>
      </w:r>
      <w:r w:rsidR="004C40D3">
        <w:rPr>
          <w:rFonts w:ascii="Arial" w:hAnsi="Arial" w:cs="Arial"/>
          <w:b/>
          <w:i/>
          <w:sz w:val="20"/>
          <w:szCs w:val="20"/>
        </w:rPr>
        <w:t>Goria: “</w:t>
      </w:r>
      <w:r w:rsidR="004C40D3" w:rsidRPr="004C40D3">
        <w:rPr>
          <w:rFonts w:ascii="Arial" w:hAnsi="Arial" w:cs="Arial"/>
          <w:i/>
          <w:sz w:val="20"/>
          <w:szCs w:val="20"/>
        </w:rPr>
        <w:t xml:space="preserve">Oggi di vino non si parla soltanto in termini di prodotto e vendita, ma anche per </w:t>
      </w:r>
      <w:r w:rsidR="003D5273" w:rsidRPr="004C40D3">
        <w:rPr>
          <w:rFonts w:ascii="Arial" w:hAnsi="Arial" w:cs="Arial"/>
          <w:i/>
          <w:sz w:val="20"/>
          <w:szCs w:val="20"/>
        </w:rPr>
        <w:t>molteplici</w:t>
      </w:r>
      <w:r w:rsidR="004C40D3" w:rsidRPr="004C40D3">
        <w:rPr>
          <w:rFonts w:ascii="Arial" w:hAnsi="Arial" w:cs="Arial"/>
          <w:i/>
          <w:sz w:val="20"/>
          <w:szCs w:val="20"/>
        </w:rPr>
        <w:t xml:space="preserve"> aspetti riguardanti ad esempio l’enoturismo. Il cliente si è evoluto, vuole conoscere il prodotto, il territorio e le storie che li rappresentano</w:t>
      </w:r>
      <w:r>
        <w:rPr>
          <w:rFonts w:ascii="Arial" w:hAnsi="Arial" w:cs="Arial"/>
          <w:i/>
          <w:sz w:val="20"/>
          <w:szCs w:val="20"/>
        </w:rPr>
        <w:t>.</w:t>
      </w:r>
      <w:r w:rsidR="004C40D3">
        <w:rPr>
          <w:rFonts w:ascii="Arial" w:hAnsi="Arial" w:cs="Arial"/>
          <w:i/>
          <w:sz w:val="20"/>
          <w:szCs w:val="20"/>
        </w:rPr>
        <w:t>”</w:t>
      </w:r>
    </w:p>
    <w:p w14:paraId="37CB9EFB" w14:textId="54059CF7" w:rsidR="001D647D" w:rsidRPr="004C40D3" w:rsidRDefault="001D647D" w:rsidP="004C40D3">
      <w:pPr>
        <w:spacing w:line="360" w:lineRule="auto"/>
        <w:jc w:val="both"/>
        <w:rPr>
          <w:rFonts w:ascii="Arial" w:eastAsia="Times New Roman" w:hAnsi="Arial" w:cs="Arial"/>
          <w:sz w:val="20"/>
          <w:szCs w:val="20"/>
          <w:shd w:val="clear" w:color="auto" w:fill="FFFFFF"/>
        </w:rPr>
      </w:pPr>
      <w:r w:rsidRPr="004C40D3">
        <w:rPr>
          <w:rFonts w:ascii="Arial" w:eastAsia="Times New Roman" w:hAnsi="Arial" w:cs="Arial"/>
          <w:sz w:val="20"/>
          <w:szCs w:val="20"/>
          <w:shd w:val="clear" w:color="auto" w:fill="FFFFFF"/>
        </w:rPr>
        <w:t xml:space="preserve">I lavori sono stati aperti dal </w:t>
      </w:r>
      <w:r w:rsidRPr="004C40D3">
        <w:rPr>
          <w:rFonts w:ascii="Arial" w:eastAsia="Times New Roman" w:hAnsi="Arial" w:cs="Arial"/>
          <w:b/>
          <w:sz w:val="20"/>
          <w:szCs w:val="20"/>
          <w:shd w:val="clear" w:color="auto" w:fill="FFFFFF"/>
        </w:rPr>
        <w:t>Direttore Uni</w:t>
      </w:r>
      <w:r w:rsidR="003D5273">
        <w:rPr>
          <w:rFonts w:ascii="Arial" w:eastAsia="Times New Roman" w:hAnsi="Arial" w:cs="Arial"/>
          <w:b/>
          <w:sz w:val="20"/>
          <w:szCs w:val="20"/>
          <w:shd w:val="clear" w:color="auto" w:fill="FFFFFF"/>
        </w:rPr>
        <w:t>-</w:t>
      </w:r>
      <w:r w:rsidRPr="004C40D3">
        <w:rPr>
          <w:rFonts w:ascii="Arial" w:eastAsia="Times New Roman" w:hAnsi="Arial" w:cs="Arial"/>
          <w:b/>
          <w:sz w:val="20"/>
          <w:szCs w:val="20"/>
          <w:shd w:val="clear" w:color="auto" w:fill="FFFFFF"/>
        </w:rPr>
        <w:t>Astiss Francesco Scalfari</w:t>
      </w:r>
      <w:r w:rsidRPr="004C40D3">
        <w:rPr>
          <w:rFonts w:ascii="Arial" w:eastAsia="Times New Roman" w:hAnsi="Arial" w:cs="Arial"/>
          <w:sz w:val="20"/>
          <w:szCs w:val="20"/>
          <w:shd w:val="clear" w:color="auto" w:fill="FFFFFF"/>
        </w:rPr>
        <w:t xml:space="preserve">, che ha spiegato come l’incontro, dedicato alle opportunità formative offerte dal polo </w:t>
      </w:r>
      <w:r w:rsidR="004C40D3">
        <w:rPr>
          <w:rFonts w:ascii="Arial" w:eastAsia="Times New Roman" w:hAnsi="Arial" w:cs="Arial"/>
          <w:sz w:val="20"/>
          <w:szCs w:val="20"/>
          <w:shd w:val="clear" w:color="auto" w:fill="FFFFFF"/>
        </w:rPr>
        <w:t>u</w:t>
      </w:r>
      <w:r w:rsidRPr="004C40D3">
        <w:rPr>
          <w:rFonts w:ascii="Arial" w:eastAsia="Times New Roman" w:hAnsi="Arial" w:cs="Arial"/>
          <w:sz w:val="20"/>
          <w:szCs w:val="20"/>
          <w:shd w:val="clear" w:color="auto" w:fill="FFFFFF"/>
        </w:rPr>
        <w:t>niversitario abbia l’obiettivo di mettere in evidenza e valorizzare l’importanza delle ricadute scientifiche e culturali, economiche e sociali nei confronti della città, del territorio e degli Istituti Scolastici Superiori interessati ai percorsi e alle attività accademiche.</w:t>
      </w:r>
    </w:p>
    <w:p w14:paraId="7504CE96" w14:textId="57CB3525" w:rsidR="001D647D" w:rsidRPr="004C40D3" w:rsidRDefault="001D647D" w:rsidP="004C40D3">
      <w:pPr>
        <w:spacing w:line="360" w:lineRule="auto"/>
        <w:jc w:val="both"/>
        <w:rPr>
          <w:rFonts w:ascii="Arial" w:eastAsia="Times New Roman" w:hAnsi="Arial" w:cs="Arial"/>
          <w:sz w:val="20"/>
          <w:szCs w:val="20"/>
        </w:rPr>
      </w:pPr>
      <w:r w:rsidRPr="004C40D3">
        <w:rPr>
          <w:rFonts w:ascii="Arial" w:eastAsia="Times New Roman" w:hAnsi="Arial" w:cs="Arial"/>
          <w:sz w:val="20"/>
          <w:szCs w:val="20"/>
          <w:shd w:val="clear" w:color="auto" w:fill="FFFFFF"/>
        </w:rPr>
        <w:t>A intervenire</w:t>
      </w:r>
      <w:r w:rsidR="008E139D" w:rsidRPr="004C40D3">
        <w:rPr>
          <w:rFonts w:ascii="Arial" w:eastAsia="Times New Roman" w:hAnsi="Arial" w:cs="Arial"/>
          <w:sz w:val="20"/>
          <w:szCs w:val="20"/>
          <w:shd w:val="clear" w:color="auto" w:fill="FFFFFF"/>
        </w:rPr>
        <w:t xml:space="preserve"> salutando le istituzioni, le associazioni di categoria e tutti gli Istituti, gli studenti e i responsabili presenti all’incontro,</w:t>
      </w:r>
      <w:r w:rsidRPr="004C40D3">
        <w:rPr>
          <w:rFonts w:ascii="Arial" w:eastAsia="Times New Roman" w:hAnsi="Arial" w:cs="Arial"/>
          <w:sz w:val="20"/>
          <w:szCs w:val="20"/>
          <w:shd w:val="clear" w:color="auto" w:fill="FFFFFF"/>
        </w:rPr>
        <w:t xml:space="preserve"> il </w:t>
      </w:r>
      <w:r w:rsidRPr="004C40D3">
        <w:rPr>
          <w:rFonts w:ascii="Arial" w:eastAsia="Times New Roman" w:hAnsi="Arial" w:cs="Arial"/>
          <w:b/>
          <w:sz w:val="20"/>
          <w:szCs w:val="20"/>
          <w:shd w:val="clear" w:color="auto" w:fill="FFFFFF"/>
        </w:rPr>
        <w:t>Presidente del Polo Universitario Mario Sacco</w:t>
      </w:r>
      <w:r w:rsidR="008E139D" w:rsidRPr="004C40D3">
        <w:rPr>
          <w:rFonts w:ascii="Arial" w:eastAsia="Times New Roman" w:hAnsi="Arial" w:cs="Arial"/>
          <w:sz w:val="20"/>
          <w:szCs w:val="20"/>
          <w:shd w:val="clear" w:color="auto" w:fill="FFFFFF"/>
        </w:rPr>
        <w:t xml:space="preserve"> che</w:t>
      </w:r>
      <w:r w:rsidR="004C40D3">
        <w:rPr>
          <w:rFonts w:ascii="Arial" w:eastAsia="Times New Roman" w:hAnsi="Arial" w:cs="Arial"/>
          <w:sz w:val="20"/>
          <w:szCs w:val="20"/>
          <w:shd w:val="clear" w:color="auto" w:fill="FFFFFF"/>
        </w:rPr>
        <w:t xml:space="preserve"> ha sottolineato </w:t>
      </w:r>
      <w:r w:rsidR="008E139D" w:rsidRPr="004C40D3">
        <w:rPr>
          <w:rFonts w:ascii="Arial" w:eastAsia="Times New Roman" w:hAnsi="Arial" w:cs="Arial"/>
          <w:sz w:val="20"/>
          <w:szCs w:val="20"/>
          <w:shd w:val="clear" w:color="auto" w:fill="FFFFFF"/>
        </w:rPr>
        <w:t>l’importanza della partecipazione</w:t>
      </w:r>
      <w:r w:rsidR="004C40D3">
        <w:rPr>
          <w:rFonts w:ascii="Arial" w:eastAsia="Times New Roman" w:hAnsi="Arial" w:cs="Arial"/>
          <w:sz w:val="20"/>
          <w:szCs w:val="20"/>
          <w:shd w:val="clear" w:color="auto" w:fill="FFFFFF"/>
        </w:rPr>
        <w:t>:</w:t>
      </w:r>
      <w:r w:rsidR="008E139D" w:rsidRPr="004C40D3">
        <w:rPr>
          <w:rFonts w:ascii="Arial" w:eastAsia="Times New Roman" w:hAnsi="Arial" w:cs="Arial"/>
          <w:sz w:val="20"/>
          <w:szCs w:val="20"/>
          <w:shd w:val="clear" w:color="auto" w:fill="FFFFFF"/>
        </w:rPr>
        <w:t xml:space="preserve"> “</w:t>
      </w:r>
      <w:r w:rsidR="008E139D" w:rsidRPr="004C40D3">
        <w:rPr>
          <w:rFonts w:ascii="Arial" w:eastAsia="Times New Roman" w:hAnsi="Arial" w:cs="Arial"/>
          <w:i/>
          <w:sz w:val="20"/>
          <w:szCs w:val="20"/>
          <w:shd w:val="clear" w:color="auto" w:fill="FFFFFF"/>
        </w:rPr>
        <w:t>il Polo Universitario di Asti è una realtà consolidata e prestigiosa, sostenuta dalle più importanti</w:t>
      </w:r>
      <w:r w:rsidR="004C40D3">
        <w:rPr>
          <w:rFonts w:ascii="Arial" w:eastAsia="Times New Roman" w:hAnsi="Arial" w:cs="Arial"/>
          <w:i/>
          <w:sz w:val="20"/>
          <w:szCs w:val="20"/>
          <w:shd w:val="clear" w:color="auto" w:fill="FFFFFF"/>
        </w:rPr>
        <w:t xml:space="preserve"> istituzioni</w:t>
      </w:r>
      <w:r w:rsidR="008E139D" w:rsidRPr="004C40D3">
        <w:rPr>
          <w:rFonts w:ascii="Arial" w:eastAsia="Times New Roman" w:hAnsi="Arial" w:cs="Arial"/>
          <w:i/>
          <w:sz w:val="20"/>
          <w:szCs w:val="20"/>
          <w:shd w:val="clear" w:color="auto" w:fill="FFFFFF"/>
        </w:rPr>
        <w:t xml:space="preserve"> del territorio. Una struttura organizzata ed efficiente con una particolare peculiarità, quella di essere strettamente collegata alle necessità reali del territorio, in primo luogo quelle relative alla sua vocazione turistica e vitivinicola. Per questo la sua presentazione inserita nell’ambito della Douja d’Or assume un valore ancora più significativo”.</w:t>
      </w:r>
      <w:r w:rsidR="008E139D" w:rsidRPr="004C40D3">
        <w:rPr>
          <w:rFonts w:ascii="Arial" w:eastAsia="Times New Roman" w:hAnsi="Arial" w:cs="Arial"/>
          <w:sz w:val="20"/>
          <w:szCs w:val="20"/>
          <w:shd w:val="clear" w:color="auto" w:fill="FFFFFF"/>
        </w:rPr>
        <w:t xml:space="preserve"> </w:t>
      </w:r>
      <w:r w:rsidRPr="004C40D3">
        <w:rPr>
          <w:rFonts w:ascii="Arial" w:eastAsia="Times New Roman" w:hAnsi="Arial" w:cs="Arial"/>
          <w:sz w:val="20"/>
          <w:szCs w:val="20"/>
          <w:shd w:val="clear" w:color="auto" w:fill="FFFFFF"/>
        </w:rPr>
        <w:t xml:space="preserve"> </w:t>
      </w:r>
    </w:p>
    <w:p w14:paraId="7F4D1CE9" w14:textId="177BE38C" w:rsidR="003B26A3" w:rsidRPr="004C40D3" w:rsidRDefault="00410231" w:rsidP="004C40D3">
      <w:pPr>
        <w:spacing w:after="0" w:line="360" w:lineRule="auto"/>
        <w:jc w:val="both"/>
        <w:rPr>
          <w:rFonts w:ascii="Arial" w:hAnsi="Arial" w:cs="Arial"/>
          <w:b/>
          <w:i/>
          <w:sz w:val="20"/>
          <w:szCs w:val="20"/>
        </w:rPr>
      </w:pPr>
      <w:r w:rsidRPr="004C40D3">
        <w:rPr>
          <w:rFonts w:ascii="Arial" w:hAnsi="Arial" w:cs="Arial"/>
          <w:b/>
          <w:sz w:val="20"/>
          <w:szCs w:val="20"/>
        </w:rPr>
        <w:t>Maurizio Rasero</w:t>
      </w:r>
      <w:r w:rsidR="004C40D3">
        <w:rPr>
          <w:rFonts w:ascii="Arial" w:hAnsi="Arial" w:cs="Arial"/>
          <w:b/>
          <w:sz w:val="20"/>
          <w:szCs w:val="20"/>
        </w:rPr>
        <w:t>,</w:t>
      </w:r>
      <w:r w:rsidRPr="004C40D3">
        <w:rPr>
          <w:rFonts w:ascii="Arial" w:hAnsi="Arial" w:cs="Arial"/>
          <w:b/>
          <w:sz w:val="20"/>
          <w:szCs w:val="20"/>
        </w:rPr>
        <w:t xml:space="preserve"> Sindaco di Asti,</w:t>
      </w:r>
      <w:r w:rsidRPr="004C40D3">
        <w:rPr>
          <w:rFonts w:ascii="Arial" w:hAnsi="Arial" w:cs="Arial"/>
          <w:sz w:val="20"/>
          <w:szCs w:val="20"/>
        </w:rPr>
        <w:t xml:space="preserve"> nel ringraziare i presenti</w:t>
      </w:r>
      <w:r w:rsidR="004C40D3">
        <w:rPr>
          <w:rFonts w:ascii="Arial" w:hAnsi="Arial" w:cs="Arial"/>
          <w:sz w:val="20"/>
          <w:szCs w:val="20"/>
        </w:rPr>
        <w:t>,</w:t>
      </w:r>
      <w:r w:rsidRPr="004C40D3">
        <w:rPr>
          <w:rFonts w:ascii="Arial" w:hAnsi="Arial" w:cs="Arial"/>
          <w:sz w:val="20"/>
          <w:szCs w:val="20"/>
        </w:rPr>
        <w:t xml:space="preserve"> ha sottolineato ulteriormente come la presentazione nell’ambito dei festeggiamenti organizzati e coordinati dalla </w:t>
      </w:r>
      <w:r w:rsidR="004C40D3">
        <w:rPr>
          <w:rFonts w:ascii="Arial" w:hAnsi="Arial" w:cs="Arial"/>
          <w:sz w:val="20"/>
          <w:szCs w:val="20"/>
        </w:rPr>
        <w:t>C</w:t>
      </w:r>
      <w:r w:rsidRPr="004C40D3">
        <w:rPr>
          <w:rFonts w:ascii="Arial" w:hAnsi="Arial" w:cs="Arial"/>
          <w:sz w:val="20"/>
          <w:szCs w:val="20"/>
        </w:rPr>
        <w:t>amera di Commercio di Asti, contribuisca a far comprendere la grande sinergia istituzionale e pubblico</w:t>
      </w:r>
      <w:r w:rsidR="004C40D3">
        <w:rPr>
          <w:rFonts w:ascii="Arial" w:hAnsi="Arial" w:cs="Arial"/>
          <w:sz w:val="20"/>
          <w:szCs w:val="20"/>
        </w:rPr>
        <w:t>-</w:t>
      </w:r>
      <w:r w:rsidRPr="004C40D3">
        <w:rPr>
          <w:rFonts w:ascii="Arial" w:hAnsi="Arial" w:cs="Arial"/>
          <w:sz w:val="20"/>
          <w:szCs w:val="20"/>
        </w:rPr>
        <w:t>privata che anima le attività del settembre astigiano</w:t>
      </w:r>
      <w:r w:rsidR="004C40D3">
        <w:rPr>
          <w:rFonts w:ascii="Arial" w:hAnsi="Arial" w:cs="Arial"/>
          <w:sz w:val="20"/>
          <w:szCs w:val="20"/>
        </w:rPr>
        <w:t>:</w:t>
      </w:r>
      <w:r w:rsidRPr="004C40D3">
        <w:rPr>
          <w:rFonts w:ascii="Arial" w:hAnsi="Arial" w:cs="Arial"/>
          <w:sz w:val="20"/>
          <w:szCs w:val="20"/>
        </w:rPr>
        <w:t xml:space="preserve"> </w:t>
      </w:r>
      <w:r w:rsidRPr="004C40D3">
        <w:rPr>
          <w:rFonts w:ascii="Arial" w:hAnsi="Arial" w:cs="Arial"/>
          <w:i/>
          <w:sz w:val="20"/>
          <w:szCs w:val="20"/>
        </w:rPr>
        <w:t>“uniti si può lavorare meglio, ottenendo risultati di più ampio respiro e qualità. Il</w:t>
      </w:r>
      <w:r w:rsidR="004D2CC9" w:rsidRPr="004C40D3">
        <w:rPr>
          <w:rFonts w:ascii="Arial" w:hAnsi="Arial" w:cs="Arial"/>
          <w:i/>
          <w:sz w:val="20"/>
          <w:szCs w:val="20"/>
        </w:rPr>
        <w:t xml:space="preserve"> Polo sta crescen</w:t>
      </w:r>
      <w:r w:rsidR="004C40D3">
        <w:rPr>
          <w:rFonts w:ascii="Arial" w:hAnsi="Arial" w:cs="Arial"/>
          <w:i/>
          <w:sz w:val="20"/>
          <w:szCs w:val="20"/>
        </w:rPr>
        <w:t>do;</w:t>
      </w:r>
      <w:r w:rsidR="004D2CC9" w:rsidRPr="004C40D3">
        <w:rPr>
          <w:rFonts w:ascii="Arial" w:hAnsi="Arial" w:cs="Arial"/>
          <w:i/>
          <w:sz w:val="20"/>
          <w:szCs w:val="20"/>
        </w:rPr>
        <w:t xml:space="preserve"> dimostrando di saper interpretare concretamente attraverso i suoi corsi, le reali necessità di sviluppo dell’intero territorio”.</w:t>
      </w:r>
      <w:r w:rsidR="004D2CC9" w:rsidRPr="004C40D3">
        <w:rPr>
          <w:rFonts w:ascii="Arial" w:hAnsi="Arial" w:cs="Arial"/>
          <w:sz w:val="20"/>
          <w:szCs w:val="20"/>
        </w:rPr>
        <w:t xml:space="preserve"> Il Sindaco ha poi spronato i ragazzi presenti con i loro insegnanti ad approfittare di questa opportunità di approfondimento</w:t>
      </w:r>
      <w:r w:rsidR="004C40D3">
        <w:rPr>
          <w:rFonts w:ascii="Arial" w:hAnsi="Arial" w:cs="Arial"/>
          <w:sz w:val="20"/>
          <w:szCs w:val="20"/>
        </w:rPr>
        <w:t>: “</w:t>
      </w:r>
      <w:r w:rsidR="004C40D3" w:rsidRPr="004C40D3">
        <w:rPr>
          <w:rFonts w:ascii="Arial" w:hAnsi="Arial" w:cs="Arial"/>
          <w:i/>
          <w:sz w:val="20"/>
          <w:szCs w:val="20"/>
        </w:rPr>
        <w:t xml:space="preserve">è </w:t>
      </w:r>
      <w:r w:rsidR="004D2CC9" w:rsidRPr="004C40D3">
        <w:rPr>
          <w:rFonts w:ascii="Arial" w:hAnsi="Arial" w:cs="Arial"/>
          <w:i/>
          <w:sz w:val="20"/>
          <w:szCs w:val="20"/>
        </w:rPr>
        <w:t>essenziale fare scelte consapevoli, che ci soddisfino nel prosegu</w:t>
      </w:r>
      <w:r w:rsidR="004C40D3" w:rsidRPr="004C40D3">
        <w:rPr>
          <w:rFonts w:ascii="Arial" w:hAnsi="Arial" w:cs="Arial"/>
          <w:i/>
          <w:sz w:val="20"/>
          <w:szCs w:val="20"/>
        </w:rPr>
        <w:t>i</w:t>
      </w:r>
      <w:r w:rsidR="004D2CC9" w:rsidRPr="004C40D3">
        <w:rPr>
          <w:rFonts w:ascii="Arial" w:hAnsi="Arial" w:cs="Arial"/>
          <w:i/>
          <w:sz w:val="20"/>
          <w:szCs w:val="20"/>
        </w:rPr>
        <w:t>o della vita. Verificate tutte le opportunità formative e decidete guardando a quello che potrete ottenere in termini di occupazione futura. Magari con un occhio particolare a quelle che sono le peculiarità del nostro territorio patrimonio Unesco”.</w:t>
      </w:r>
    </w:p>
    <w:p w14:paraId="4C5B0ED4" w14:textId="77777777" w:rsidR="003B26A3" w:rsidRPr="004C40D3" w:rsidRDefault="003B26A3" w:rsidP="004C40D3">
      <w:pPr>
        <w:spacing w:after="0" w:line="360" w:lineRule="auto"/>
        <w:jc w:val="both"/>
        <w:rPr>
          <w:rFonts w:ascii="Arial" w:hAnsi="Arial" w:cs="Arial"/>
          <w:sz w:val="20"/>
          <w:szCs w:val="20"/>
        </w:rPr>
      </w:pPr>
    </w:p>
    <w:p w14:paraId="31A8979F" w14:textId="544D0CA0" w:rsidR="00F85032" w:rsidRPr="004C40D3" w:rsidRDefault="004D2CC9" w:rsidP="004C40D3">
      <w:pPr>
        <w:spacing w:after="0" w:line="360" w:lineRule="auto"/>
        <w:jc w:val="both"/>
        <w:rPr>
          <w:rFonts w:ascii="Arial" w:hAnsi="Arial" w:cs="Arial"/>
          <w:sz w:val="20"/>
          <w:szCs w:val="20"/>
        </w:rPr>
      </w:pPr>
      <w:r w:rsidRPr="004C40D3">
        <w:rPr>
          <w:rFonts w:ascii="Arial" w:hAnsi="Arial" w:cs="Arial"/>
          <w:sz w:val="20"/>
          <w:szCs w:val="20"/>
        </w:rPr>
        <w:t xml:space="preserve">A concludere i saluti istituzionali il </w:t>
      </w:r>
      <w:r w:rsidRPr="004C40D3">
        <w:rPr>
          <w:rFonts w:ascii="Arial" w:hAnsi="Arial" w:cs="Arial"/>
          <w:b/>
          <w:sz w:val="20"/>
          <w:szCs w:val="20"/>
        </w:rPr>
        <w:t>Presidente della Camera di Commerci</w:t>
      </w:r>
      <w:r w:rsidR="009F6107" w:rsidRPr="004C40D3">
        <w:rPr>
          <w:rFonts w:ascii="Arial" w:hAnsi="Arial" w:cs="Arial"/>
          <w:b/>
          <w:sz w:val="20"/>
          <w:szCs w:val="20"/>
        </w:rPr>
        <w:t>o di Asti Erminio Renato Goria</w:t>
      </w:r>
      <w:r w:rsidR="004C40D3">
        <w:rPr>
          <w:rFonts w:ascii="Arial" w:hAnsi="Arial" w:cs="Arial"/>
          <w:sz w:val="20"/>
          <w:szCs w:val="20"/>
        </w:rPr>
        <w:t xml:space="preserve">: </w:t>
      </w:r>
      <w:r w:rsidR="009F6107" w:rsidRPr="004C40D3">
        <w:rPr>
          <w:rFonts w:ascii="Arial" w:hAnsi="Arial" w:cs="Arial"/>
          <w:sz w:val="20"/>
          <w:szCs w:val="20"/>
        </w:rPr>
        <w:t>“</w:t>
      </w:r>
      <w:r w:rsidR="009F6107" w:rsidRPr="004C40D3">
        <w:rPr>
          <w:rFonts w:ascii="Arial" w:hAnsi="Arial" w:cs="Arial"/>
          <w:i/>
          <w:sz w:val="20"/>
          <w:szCs w:val="20"/>
        </w:rPr>
        <w:t>Sono grato al Polo Universitario e alla Fondazione cassa di risparmio di Asti di aver organizzato questo convegno nell’ambito del nostro evento più rappresentativo. Evento che mette in evidenza come il vino ricopra il ruolo indiscusso di motore della nostra economia territoriale.</w:t>
      </w:r>
      <w:r w:rsidRPr="004C40D3">
        <w:rPr>
          <w:rFonts w:ascii="Arial" w:hAnsi="Arial" w:cs="Arial"/>
          <w:i/>
          <w:sz w:val="20"/>
          <w:szCs w:val="20"/>
        </w:rPr>
        <w:t xml:space="preserve"> </w:t>
      </w:r>
      <w:r w:rsidR="009F6107" w:rsidRPr="004C40D3">
        <w:rPr>
          <w:rFonts w:ascii="Arial" w:hAnsi="Arial" w:cs="Arial"/>
          <w:i/>
          <w:sz w:val="20"/>
          <w:szCs w:val="20"/>
        </w:rPr>
        <w:t xml:space="preserve">Oggi di vino non si parla soltanto in termini di prodotto e vendita, ma anche per </w:t>
      </w:r>
      <w:r w:rsidR="003D5273" w:rsidRPr="004C40D3">
        <w:rPr>
          <w:rFonts w:ascii="Arial" w:hAnsi="Arial" w:cs="Arial"/>
          <w:i/>
          <w:sz w:val="20"/>
          <w:szCs w:val="20"/>
        </w:rPr>
        <w:t>molteplici</w:t>
      </w:r>
      <w:r w:rsidR="009F6107" w:rsidRPr="004C40D3">
        <w:rPr>
          <w:rFonts w:ascii="Arial" w:hAnsi="Arial" w:cs="Arial"/>
          <w:i/>
          <w:sz w:val="20"/>
          <w:szCs w:val="20"/>
        </w:rPr>
        <w:t xml:space="preserve"> aspetti riguardanti ad esempio l’enoturismo. Il cliente si è evoluto, </w:t>
      </w:r>
      <w:r w:rsidR="009F6107" w:rsidRPr="004C40D3">
        <w:rPr>
          <w:rFonts w:ascii="Arial" w:hAnsi="Arial" w:cs="Arial"/>
          <w:i/>
          <w:sz w:val="20"/>
          <w:szCs w:val="20"/>
        </w:rPr>
        <w:lastRenderedPageBreak/>
        <w:t>vuole conoscere il prodotto, il territorio e le storie che li rappresentano. Occupare lo spazio economico legato al turismo del vino è compito che deve coinvolgere tutti i soggetti del territorio e la Camera di Commercio ne è il giusto catalizzatore</w:t>
      </w:r>
      <w:r w:rsidR="000912C7" w:rsidRPr="004C40D3">
        <w:rPr>
          <w:rFonts w:ascii="Arial" w:hAnsi="Arial" w:cs="Arial"/>
          <w:i/>
          <w:sz w:val="20"/>
          <w:szCs w:val="20"/>
        </w:rPr>
        <w:t>,</w:t>
      </w:r>
      <w:r w:rsidR="009F6107" w:rsidRPr="004C40D3">
        <w:rPr>
          <w:rFonts w:ascii="Arial" w:hAnsi="Arial" w:cs="Arial"/>
          <w:i/>
          <w:sz w:val="20"/>
          <w:szCs w:val="20"/>
        </w:rPr>
        <w:t xml:space="preserve"> per ottenere risultati in </w:t>
      </w:r>
      <w:r w:rsidR="000912C7" w:rsidRPr="004C40D3">
        <w:rPr>
          <w:rFonts w:ascii="Arial" w:hAnsi="Arial" w:cs="Arial"/>
          <w:i/>
          <w:sz w:val="20"/>
          <w:szCs w:val="20"/>
        </w:rPr>
        <w:t>termini di occupazione, competi</w:t>
      </w:r>
      <w:r w:rsidR="009F6107" w:rsidRPr="004C40D3">
        <w:rPr>
          <w:rFonts w:ascii="Arial" w:hAnsi="Arial" w:cs="Arial"/>
          <w:i/>
          <w:sz w:val="20"/>
          <w:szCs w:val="20"/>
        </w:rPr>
        <w:t>tività</w:t>
      </w:r>
      <w:r w:rsidR="000912C7" w:rsidRPr="004C40D3">
        <w:rPr>
          <w:rFonts w:ascii="Arial" w:hAnsi="Arial" w:cs="Arial"/>
          <w:i/>
          <w:sz w:val="20"/>
          <w:szCs w:val="20"/>
        </w:rPr>
        <w:t xml:space="preserve"> e creando relazioni virtuose su progetti e obiettivi comuni.” </w:t>
      </w:r>
    </w:p>
    <w:p w14:paraId="4A958613" w14:textId="77777777" w:rsidR="004D2CC9" w:rsidRPr="004C40D3" w:rsidRDefault="004D2CC9" w:rsidP="004C40D3">
      <w:pPr>
        <w:spacing w:after="0" w:line="360" w:lineRule="auto"/>
        <w:jc w:val="both"/>
        <w:rPr>
          <w:rFonts w:ascii="Arial" w:hAnsi="Arial" w:cs="Arial"/>
          <w:sz w:val="20"/>
          <w:szCs w:val="20"/>
        </w:rPr>
      </w:pPr>
    </w:p>
    <w:p w14:paraId="39AD0638" w14:textId="22399926" w:rsidR="000912C7" w:rsidRPr="004C40D3" w:rsidRDefault="000912C7" w:rsidP="004C40D3">
      <w:pPr>
        <w:pStyle w:val="NormaleWeb"/>
        <w:shd w:val="clear" w:color="auto" w:fill="FFFFFF"/>
        <w:spacing w:before="0" w:beforeAutospacing="0" w:after="225" w:afterAutospacing="0" w:line="360" w:lineRule="auto"/>
        <w:jc w:val="both"/>
        <w:rPr>
          <w:rFonts w:ascii="Arial" w:hAnsi="Arial" w:cs="Arial"/>
        </w:rPr>
      </w:pPr>
      <w:r w:rsidRPr="004C40D3">
        <w:rPr>
          <w:rFonts w:ascii="Arial" w:hAnsi="Arial" w:cs="Arial"/>
        </w:rPr>
        <w:t>Si è quindi passati alla presentazione delle attività didattiche, dei programmi di studio e di ricerca proposti all’interno dell’ateneo. Il Polo Universitario di Asti nasce nel 1995-96 con lo scopo di promuovere gli studi universitari e la formazione superiore nella provincia di Asti. Dopo i primi dieci anni di attività, nel 2007 alla precedente Associazione Universita</w:t>
      </w:r>
      <w:r w:rsidR="00CB738D" w:rsidRPr="004C40D3">
        <w:rPr>
          <w:rFonts w:ascii="Arial" w:hAnsi="Arial" w:cs="Arial"/>
        </w:rPr>
        <w:t>ria Astense subentra la Società Consortile Asti Studi Superiori</w:t>
      </w:r>
      <w:r w:rsidRPr="004C40D3">
        <w:rPr>
          <w:rFonts w:ascii="Arial" w:hAnsi="Arial" w:cs="Arial"/>
        </w:rPr>
        <w:t xml:space="preserve"> costituita da</w:t>
      </w:r>
      <w:r w:rsidR="00CB738D" w:rsidRPr="004C40D3">
        <w:rPr>
          <w:rFonts w:ascii="Arial" w:hAnsi="Arial" w:cs="Arial"/>
        </w:rPr>
        <w:t xml:space="preserve"> Comune di Asti, Camera di </w:t>
      </w:r>
      <w:r w:rsidR="008263A2">
        <w:rPr>
          <w:rFonts w:ascii="Arial" w:hAnsi="Arial" w:cs="Arial"/>
        </w:rPr>
        <w:t>C</w:t>
      </w:r>
      <w:r w:rsidR="00CB738D" w:rsidRPr="004C40D3">
        <w:rPr>
          <w:rFonts w:ascii="Arial" w:hAnsi="Arial" w:cs="Arial"/>
        </w:rPr>
        <w:t>ommercio di Asti, cassa di Risparmio di Asti e Fondazione Cassa di Risparmio di Asti.</w:t>
      </w:r>
    </w:p>
    <w:p w14:paraId="1699BEBF" w14:textId="6EEF0506" w:rsidR="000912C7" w:rsidRPr="004C40D3" w:rsidRDefault="000912C7" w:rsidP="004C40D3">
      <w:pPr>
        <w:pStyle w:val="NormaleWeb"/>
        <w:shd w:val="clear" w:color="auto" w:fill="FFFFFF"/>
        <w:spacing w:before="0" w:beforeAutospacing="0" w:after="225" w:afterAutospacing="0" w:line="360" w:lineRule="auto"/>
        <w:jc w:val="both"/>
        <w:rPr>
          <w:rFonts w:ascii="Arial" w:hAnsi="Arial" w:cs="Arial"/>
        </w:rPr>
      </w:pPr>
      <w:r w:rsidRPr="004C40D3">
        <w:rPr>
          <w:rFonts w:ascii="Arial" w:hAnsi="Arial" w:cs="Arial"/>
        </w:rPr>
        <w:t xml:space="preserve">Asti Studi Superiori ospita e contribuisce alla gestione di corsi di laurea e master </w:t>
      </w:r>
      <w:r w:rsidR="003D5273" w:rsidRPr="004C40D3">
        <w:rPr>
          <w:rFonts w:ascii="Arial" w:hAnsi="Arial" w:cs="Arial"/>
        </w:rPr>
        <w:t>dell’</w:t>
      </w:r>
      <w:r w:rsidR="003D5273">
        <w:rPr>
          <w:rFonts w:ascii="Arial" w:hAnsi="Arial" w:cs="Arial"/>
        </w:rPr>
        <w:t>Università</w:t>
      </w:r>
      <w:r w:rsidR="00742815" w:rsidRPr="004C40D3">
        <w:rPr>
          <w:rFonts w:ascii="Arial" w:hAnsi="Arial" w:cs="Arial"/>
        </w:rPr>
        <w:t xml:space="preserve"> degli Studi di Torino, </w:t>
      </w:r>
      <w:r w:rsidRPr="004C40D3">
        <w:rPr>
          <w:rFonts w:ascii="Arial" w:hAnsi="Arial" w:cs="Arial"/>
        </w:rPr>
        <w:t>dell’Un</w:t>
      </w:r>
      <w:r w:rsidR="00742815" w:rsidRPr="004C40D3">
        <w:rPr>
          <w:rFonts w:ascii="Arial" w:hAnsi="Arial" w:cs="Arial"/>
        </w:rPr>
        <w:t xml:space="preserve">iversità del Piemonte Orientale e dell’Accademia di Belle Arti di Cuneo. </w:t>
      </w:r>
      <w:r w:rsidRPr="004C40D3">
        <w:rPr>
          <w:rFonts w:ascii="Arial" w:hAnsi="Arial" w:cs="Arial"/>
        </w:rPr>
        <w:t>Nel corso degli anni il polo universitario astigiano</w:t>
      </w:r>
      <w:r w:rsidR="00742815" w:rsidRPr="004C40D3">
        <w:rPr>
          <w:rFonts w:ascii="Arial" w:hAnsi="Arial" w:cs="Arial"/>
        </w:rPr>
        <w:t>, trasferitosi nel 2011 nella nuova sede presso la ex Caserma Colli di Felizzano</w:t>
      </w:r>
      <w:r w:rsidR="008263A2">
        <w:rPr>
          <w:rFonts w:ascii="Arial" w:hAnsi="Arial" w:cs="Arial"/>
        </w:rPr>
        <w:t>,</w:t>
      </w:r>
      <w:r w:rsidR="00742815" w:rsidRPr="004C40D3">
        <w:rPr>
          <w:rFonts w:ascii="Arial" w:hAnsi="Arial" w:cs="Arial"/>
        </w:rPr>
        <w:t xml:space="preserve"> in pieno centro cittadino,</w:t>
      </w:r>
      <w:r w:rsidRPr="004C40D3">
        <w:rPr>
          <w:rFonts w:ascii="Arial" w:hAnsi="Arial" w:cs="Arial"/>
        </w:rPr>
        <w:t xml:space="preserve"> si è andato caratterizzando verso particolari specializzazioni, che hanno sempre trovato un riscontro positivo nella realtà del territorio.</w:t>
      </w:r>
      <w:r w:rsidRPr="004C40D3">
        <w:rPr>
          <w:rStyle w:val="apple-converted-space"/>
          <w:rFonts w:ascii="Arial" w:hAnsi="Arial" w:cs="Arial"/>
        </w:rPr>
        <w:t> </w:t>
      </w:r>
    </w:p>
    <w:p w14:paraId="44058180" w14:textId="144A2CDD" w:rsidR="000912C7" w:rsidRPr="004C40D3" w:rsidRDefault="00742815" w:rsidP="004C40D3">
      <w:pPr>
        <w:spacing w:line="360" w:lineRule="auto"/>
        <w:jc w:val="both"/>
        <w:rPr>
          <w:rFonts w:ascii="Arial" w:hAnsi="Arial" w:cs="Arial"/>
          <w:sz w:val="20"/>
          <w:szCs w:val="20"/>
        </w:rPr>
      </w:pPr>
      <w:r w:rsidRPr="004C40D3">
        <w:rPr>
          <w:rFonts w:ascii="Arial" w:hAnsi="Arial" w:cs="Arial"/>
          <w:b/>
          <w:sz w:val="20"/>
          <w:szCs w:val="20"/>
        </w:rPr>
        <w:t xml:space="preserve">Il </w:t>
      </w:r>
      <w:r w:rsidR="000912C7" w:rsidRPr="004C40D3">
        <w:rPr>
          <w:rFonts w:ascii="Arial" w:hAnsi="Arial" w:cs="Arial"/>
          <w:b/>
          <w:sz w:val="20"/>
          <w:szCs w:val="20"/>
        </w:rPr>
        <w:t>Prof. Vincenzo Gerbi</w:t>
      </w:r>
      <w:r w:rsidR="000912C7" w:rsidRPr="004C40D3">
        <w:rPr>
          <w:rFonts w:ascii="Arial" w:hAnsi="Arial" w:cs="Arial"/>
          <w:sz w:val="20"/>
          <w:szCs w:val="20"/>
        </w:rPr>
        <w:t xml:space="preserve"> del Dipartimento di Scienze Agra</w:t>
      </w:r>
      <w:r w:rsidR="003D5273">
        <w:rPr>
          <w:rFonts w:ascii="Arial" w:hAnsi="Arial" w:cs="Arial"/>
          <w:sz w:val="20"/>
          <w:szCs w:val="20"/>
        </w:rPr>
        <w:t>rie Forestali e alimentari dell’</w:t>
      </w:r>
      <w:r w:rsidR="000912C7" w:rsidRPr="004C40D3">
        <w:rPr>
          <w:rFonts w:ascii="Arial" w:hAnsi="Arial" w:cs="Arial"/>
          <w:sz w:val="20"/>
          <w:szCs w:val="20"/>
        </w:rPr>
        <w:t>Università di Torino</w:t>
      </w:r>
      <w:r w:rsidRPr="004C40D3">
        <w:rPr>
          <w:rFonts w:ascii="Arial" w:hAnsi="Arial" w:cs="Arial"/>
          <w:sz w:val="20"/>
          <w:szCs w:val="20"/>
        </w:rPr>
        <w:t xml:space="preserve"> ha presentato il </w:t>
      </w:r>
      <w:r w:rsidR="008751E9" w:rsidRPr="004C40D3">
        <w:rPr>
          <w:rFonts w:ascii="Arial" w:hAnsi="Arial" w:cs="Arial"/>
          <w:b/>
          <w:sz w:val="20"/>
          <w:szCs w:val="20"/>
        </w:rPr>
        <w:t>Corso di laurea triennale in tecnologie Alimentari</w:t>
      </w:r>
      <w:r w:rsidR="008751E9" w:rsidRPr="004C40D3">
        <w:rPr>
          <w:rFonts w:ascii="Arial" w:hAnsi="Arial" w:cs="Arial"/>
          <w:sz w:val="20"/>
          <w:szCs w:val="20"/>
        </w:rPr>
        <w:t xml:space="preserve">. Un corso direttamente legato al contesto astigiano, che negli anni è stato progressivamente strutturato sull’analisi concreta delle esigenze territoriali. Un’impostazione che lo rende unico nel panorama di studi universitari </w:t>
      </w:r>
      <w:r w:rsidR="009171BB" w:rsidRPr="004C40D3">
        <w:rPr>
          <w:rFonts w:ascii="Arial" w:hAnsi="Arial" w:cs="Arial"/>
          <w:sz w:val="20"/>
          <w:szCs w:val="20"/>
        </w:rPr>
        <w:t xml:space="preserve">odierno, formando </w:t>
      </w:r>
      <w:r w:rsidR="008751E9" w:rsidRPr="004C40D3">
        <w:rPr>
          <w:rFonts w:ascii="Arial" w:hAnsi="Arial" w:cs="Arial"/>
          <w:sz w:val="20"/>
          <w:szCs w:val="20"/>
        </w:rPr>
        <w:t>operatori in grado di conoscere approfonditamente i prodott</w:t>
      </w:r>
      <w:r w:rsidR="009171BB" w:rsidRPr="004C40D3">
        <w:rPr>
          <w:rFonts w:ascii="Arial" w:hAnsi="Arial" w:cs="Arial"/>
          <w:sz w:val="20"/>
          <w:szCs w:val="20"/>
        </w:rPr>
        <w:t xml:space="preserve">i agricoli del territorio e seguirne tutte le fasi di elaborazione fino alla </w:t>
      </w:r>
      <w:r w:rsidR="008751E9" w:rsidRPr="004C40D3">
        <w:rPr>
          <w:rFonts w:ascii="Arial" w:hAnsi="Arial" w:cs="Arial"/>
          <w:sz w:val="20"/>
          <w:szCs w:val="20"/>
        </w:rPr>
        <w:t>messa a disposizione</w:t>
      </w:r>
      <w:r w:rsidR="009171BB" w:rsidRPr="004C40D3">
        <w:rPr>
          <w:rFonts w:ascii="Arial" w:hAnsi="Arial" w:cs="Arial"/>
          <w:sz w:val="20"/>
          <w:szCs w:val="20"/>
        </w:rPr>
        <w:t xml:space="preserve"> del consumatore finale.</w:t>
      </w:r>
      <w:r w:rsidR="008751E9" w:rsidRPr="004C40D3">
        <w:rPr>
          <w:rFonts w:ascii="Arial" w:hAnsi="Arial" w:cs="Arial"/>
          <w:sz w:val="20"/>
          <w:szCs w:val="20"/>
        </w:rPr>
        <w:t xml:space="preserve"> </w:t>
      </w:r>
      <w:r w:rsidR="009171BB" w:rsidRPr="004C40D3">
        <w:rPr>
          <w:rFonts w:ascii="Arial" w:hAnsi="Arial" w:cs="Arial"/>
          <w:sz w:val="20"/>
          <w:szCs w:val="20"/>
        </w:rPr>
        <w:t xml:space="preserve">Con opportunità concrete di occupazione in ambito pubblico e privato, come ad esempio </w:t>
      </w:r>
      <w:r w:rsidR="008263A2">
        <w:rPr>
          <w:rFonts w:ascii="Arial" w:hAnsi="Arial" w:cs="Arial"/>
          <w:sz w:val="20"/>
          <w:szCs w:val="20"/>
        </w:rPr>
        <w:t xml:space="preserve">le </w:t>
      </w:r>
      <w:r w:rsidR="009171BB" w:rsidRPr="004C40D3">
        <w:rPr>
          <w:rFonts w:ascii="Arial" w:hAnsi="Arial" w:cs="Arial"/>
          <w:sz w:val="20"/>
          <w:szCs w:val="20"/>
        </w:rPr>
        <w:t>aziende di trasformazione agroalimentare, ristorazione collettiva e servizi di consulenza per la ristorazione di qualità del territorio.</w:t>
      </w:r>
    </w:p>
    <w:p w14:paraId="0A46A7B2" w14:textId="6EE52CFA" w:rsidR="005A5235" w:rsidRPr="004C40D3" w:rsidRDefault="00E4548D" w:rsidP="004C40D3">
      <w:pPr>
        <w:spacing w:line="360" w:lineRule="auto"/>
        <w:jc w:val="both"/>
        <w:rPr>
          <w:rFonts w:ascii="Arial" w:eastAsia="Times New Roman" w:hAnsi="Arial" w:cs="Arial"/>
          <w:sz w:val="20"/>
          <w:szCs w:val="20"/>
        </w:rPr>
      </w:pPr>
      <w:r w:rsidRPr="004C40D3">
        <w:rPr>
          <w:rFonts w:ascii="Arial" w:hAnsi="Arial" w:cs="Arial"/>
          <w:sz w:val="20"/>
          <w:szCs w:val="20"/>
        </w:rPr>
        <w:t xml:space="preserve">Il </w:t>
      </w:r>
      <w:r w:rsidRPr="004C40D3">
        <w:rPr>
          <w:rFonts w:ascii="Arial" w:hAnsi="Arial" w:cs="Arial"/>
          <w:b/>
          <w:sz w:val="20"/>
          <w:szCs w:val="20"/>
        </w:rPr>
        <w:t xml:space="preserve">Prof. </w:t>
      </w:r>
      <w:r w:rsidR="00E130D1" w:rsidRPr="004C40D3">
        <w:rPr>
          <w:rFonts w:ascii="Arial" w:hAnsi="Arial" w:cs="Arial"/>
          <w:b/>
          <w:sz w:val="20"/>
          <w:szCs w:val="20"/>
        </w:rPr>
        <w:t xml:space="preserve">Vittorino </w:t>
      </w:r>
      <w:r w:rsidRPr="004C40D3">
        <w:rPr>
          <w:rFonts w:ascii="Arial" w:hAnsi="Arial" w:cs="Arial"/>
          <w:b/>
          <w:sz w:val="20"/>
          <w:szCs w:val="20"/>
        </w:rPr>
        <w:t>Novello</w:t>
      </w:r>
      <w:r w:rsidRPr="004C40D3">
        <w:rPr>
          <w:rFonts w:ascii="Arial" w:hAnsi="Arial" w:cs="Arial"/>
          <w:sz w:val="20"/>
          <w:szCs w:val="20"/>
        </w:rPr>
        <w:t xml:space="preserve"> del Dipartimento di Scienze Agrarie Forestali e alimentari dell</w:t>
      </w:r>
      <w:r w:rsidR="003D5273">
        <w:rPr>
          <w:rFonts w:ascii="Arial" w:hAnsi="Arial" w:cs="Arial"/>
          <w:sz w:val="20"/>
          <w:szCs w:val="20"/>
        </w:rPr>
        <w:t>’</w:t>
      </w:r>
      <w:bookmarkStart w:id="0" w:name="_GoBack"/>
      <w:bookmarkEnd w:id="0"/>
      <w:r w:rsidRPr="004C40D3">
        <w:rPr>
          <w:rFonts w:ascii="Arial" w:hAnsi="Arial" w:cs="Arial"/>
          <w:sz w:val="20"/>
          <w:szCs w:val="20"/>
        </w:rPr>
        <w:t xml:space="preserve">Università di Torino ha presentato il </w:t>
      </w:r>
      <w:r w:rsidRPr="004C40D3">
        <w:rPr>
          <w:rFonts w:ascii="Arial" w:eastAsia="Times New Roman" w:hAnsi="Arial" w:cs="Arial"/>
          <w:b/>
          <w:bCs/>
          <w:sz w:val="20"/>
          <w:szCs w:val="20"/>
          <w:shd w:val="clear" w:color="auto" w:fill="FFFFFF"/>
        </w:rPr>
        <w:t>Corso di Laurea M</w:t>
      </w:r>
      <w:r w:rsidR="00E130D1" w:rsidRPr="004C40D3">
        <w:rPr>
          <w:rFonts w:ascii="Arial" w:eastAsia="Times New Roman" w:hAnsi="Arial" w:cs="Arial"/>
          <w:b/>
          <w:bCs/>
          <w:sz w:val="20"/>
          <w:szCs w:val="20"/>
          <w:shd w:val="clear" w:color="auto" w:fill="FFFFFF"/>
        </w:rPr>
        <w:t>agistrale Interateneo in Scienze Viticole ed Enologiche</w:t>
      </w:r>
      <w:r w:rsidRPr="004C40D3">
        <w:rPr>
          <w:rFonts w:ascii="Arial" w:eastAsia="Times New Roman" w:hAnsi="Arial" w:cs="Arial"/>
          <w:bCs/>
          <w:sz w:val="20"/>
          <w:szCs w:val="20"/>
          <w:shd w:val="clear" w:color="auto" w:fill="FFFFFF"/>
        </w:rPr>
        <w:t>. U</w:t>
      </w:r>
      <w:r w:rsidR="00E130D1" w:rsidRPr="004C40D3">
        <w:rPr>
          <w:rFonts w:ascii="Arial" w:eastAsia="Times New Roman" w:hAnsi="Arial" w:cs="Arial"/>
          <w:bCs/>
          <w:sz w:val="20"/>
          <w:szCs w:val="20"/>
          <w:shd w:val="clear" w:color="auto" w:fill="FFFFFF"/>
        </w:rPr>
        <w:t xml:space="preserve">n corso di laurea specialistica il cui </w:t>
      </w:r>
      <w:r w:rsidRPr="004C40D3">
        <w:rPr>
          <w:rFonts w:ascii="Arial" w:eastAsia="Times New Roman" w:hAnsi="Arial" w:cs="Arial"/>
          <w:sz w:val="20"/>
          <w:szCs w:val="20"/>
          <w:shd w:val="clear" w:color="auto" w:fill="FFFFFF"/>
        </w:rPr>
        <w:t>piano di studi prevede 2 curriculum differenti: il Curriculum tradizionale e il curriculum Tablegrape Growing (uno specifico curriculum sulla coltura delle uve da tavola attivato in inglese presso</w:t>
      </w:r>
      <w:r w:rsidR="00E130D1" w:rsidRPr="004C40D3">
        <w:rPr>
          <w:rFonts w:ascii="Arial" w:eastAsia="Times New Roman" w:hAnsi="Arial" w:cs="Arial"/>
          <w:sz w:val="20"/>
          <w:szCs w:val="20"/>
          <w:shd w:val="clear" w:color="auto" w:fill="FFFFFF"/>
        </w:rPr>
        <w:t xml:space="preserve"> le sedi di Foggia e Palermo) comuni per il primo anno di studi</w:t>
      </w:r>
      <w:r w:rsidR="008263A2">
        <w:rPr>
          <w:rFonts w:ascii="Arial" w:eastAsia="Times New Roman" w:hAnsi="Arial" w:cs="Arial"/>
          <w:sz w:val="20"/>
          <w:szCs w:val="20"/>
          <w:shd w:val="clear" w:color="auto" w:fill="FFFFFF"/>
        </w:rPr>
        <w:t>.</w:t>
      </w:r>
      <w:r w:rsidR="00E130D1" w:rsidRPr="004C40D3">
        <w:rPr>
          <w:rFonts w:ascii="Arial" w:eastAsia="Times New Roman" w:hAnsi="Arial" w:cs="Arial"/>
          <w:sz w:val="20"/>
          <w:szCs w:val="20"/>
          <w:shd w:val="clear" w:color="auto" w:fill="FFFFFF"/>
        </w:rPr>
        <w:t xml:space="preserve"> Il Prof. Novello ha evidenziato le possibilità occupazionali e di esperienza anche in ambito internazionale fornite dal corso, che vede la presenza di molti studenti provenienti dall’estero.</w:t>
      </w:r>
    </w:p>
    <w:p w14:paraId="6F18BD3B" w14:textId="4D321A5B" w:rsidR="00A46617" w:rsidRPr="004C40D3" w:rsidRDefault="00A46617" w:rsidP="004C40D3">
      <w:pPr>
        <w:spacing w:line="360" w:lineRule="auto"/>
        <w:jc w:val="both"/>
        <w:rPr>
          <w:rFonts w:ascii="Arial" w:eastAsia="Times New Roman" w:hAnsi="Arial" w:cs="Arial"/>
          <w:sz w:val="20"/>
          <w:szCs w:val="20"/>
        </w:rPr>
      </w:pPr>
      <w:r w:rsidRPr="004C40D3">
        <w:rPr>
          <w:rFonts w:ascii="Arial" w:eastAsia="Times New Roman" w:hAnsi="Arial" w:cs="Arial"/>
          <w:bCs/>
          <w:sz w:val="20"/>
          <w:szCs w:val="20"/>
          <w:shd w:val="clear" w:color="auto" w:fill="FFFFFF"/>
        </w:rPr>
        <w:t xml:space="preserve">Il </w:t>
      </w:r>
      <w:r w:rsidRPr="004C40D3">
        <w:rPr>
          <w:rFonts w:ascii="Arial" w:eastAsia="Times New Roman" w:hAnsi="Arial" w:cs="Arial"/>
          <w:b/>
          <w:bCs/>
          <w:sz w:val="20"/>
          <w:szCs w:val="20"/>
          <w:shd w:val="clear" w:color="auto" w:fill="FFFFFF"/>
        </w:rPr>
        <w:t>Prof. Marco Devecchi</w:t>
      </w:r>
      <w:r w:rsidRPr="004C40D3">
        <w:rPr>
          <w:rFonts w:ascii="Arial" w:eastAsia="Times New Roman" w:hAnsi="Arial" w:cs="Arial"/>
          <w:bCs/>
          <w:sz w:val="20"/>
          <w:szCs w:val="20"/>
          <w:shd w:val="clear" w:color="auto" w:fill="FFFFFF"/>
        </w:rPr>
        <w:t xml:space="preserve"> ha presentato il </w:t>
      </w:r>
      <w:r w:rsidRPr="004C40D3">
        <w:rPr>
          <w:rFonts w:ascii="Arial" w:eastAsia="Times New Roman" w:hAnsi="Arial" w:cs="Arial"/>
          <w:b/>
          <w:bCs/>
          <w:sz w:val="20"/>
          <w:szCs w:val="20"/>
          <w:shd w:val="clear" w:color="auto" w:fill="FFFFFF"/>
        </w:rPr>
        <w:t>Centro Studi per lo sviluppo rurale della collina</w:t>
      </w:r>
      <w:r w:rsidRPr="004C40D3">
        <w:rPr>
          <w:rFonts w:ascii="Arial" w:eastAsia="Times New Roman" w:hAnsi="Arial" w:cs="Arial"/>
          <w:bCs/>
          <w:sz w:val="20"/>
          <w:szCs w:val="20"/>
          <w:shd w:val="clear" w:color="auto" w:fill="FFFFFF"/>
        </w:rPr>
        <w:t>, fulcro e snodo delle attività di ricerca sul territorio collinare e le sue peculiarità, con un percorso decennale che mette in evidenza come lo sviluppo degli aspetti applicativi dei suoi studi presenti riscontri e opportunità importanti dal punto di vista occupazionale.</w:t>
      </w:r>
      <w:r w:rsidR="009870F6" w:rsidRPr="004C40D3">
        <w:rPr>
          <w:rFonts w:ascii="Arial" w:eastAsia="Times New Roman" w:hAnsi="Arial" w:cs="Arial"/>
          <w:sz w:val="20"/>
          <w:szCs w:val="20"/>
        </w:rPr>
        <w:t xml:space="preserve"> </w:t>
      </w:r>
      <w:r w:rsidRPr="004C40D3">
        <w:rPr>
          <w:rFonts w:ascii="Arial" w:eastAsia="Times New Roman" w:hAnsi="Arial" w:cs="Arial"/>
          <w:bCs/>
          <w:sz w:val="20"/>
          <w:szCs w:val="20"/>
          <w:shd w:val="clear" w:color="auto" w:fill="FFFFFF"/>
        </w:rPr>
        <w:t>Un percorso che parte dal contesto</w:t>
      </w:r>
      <w:r w:rsidR="009870F6" w:rsidRPr="004C40D3">
        <w:rPr>
          <w:rFonts w:ascii="Arial" w:eastAsia="Times New Roman" w:hAnsi="Arial" w:cs="Arial"/>
          <w:bCs/>
          <w:sz w:val="20"/>
          <w:szCs w:val="20"/>
          <w:shd w:val="clear" w:color="auto" w:fill="FFFFFF"/>
        </w:rPr>
        <w:t xml:space="preserve"> agrario dei territori di collina e si amplia</w:t>
      </w:r>
      <w:r w:rsidRPr="004C40D3">
        <w:rPr>
          <w:rFonts w:ascii="Arial" w:eastAsia="Times New Roman" w:hAnsi="Arial" w:cs="Arial"/>
          <w:bCs/>
          <w:sz w:val="20"/>
          <w:szCs w:val="20"/>
          <w:shd w:val="clear" w:color="auto" w:fill="FFFFFF"/>
        </w:rPr>
        <w:t xml:space="preserve"> con l’analisi </w:t>
      </w:r>
      <w:r w:rsidR="009870F6" w:rsidRPr="004C40D3">
        <w:rPr>
          <w:rFonts w:ascii="Arial" w:eastAsia="Times New Roman" w:hAnsi="Arial" w:cs="Arial"/>
          <w:bCs/>
          <w:sz w:val="20"/>
          <w:szCs w:val="20"/>
          <w:shd w:val="clear" w:color="auto" w:fill="FFFFFF"/>
        </w:rPr>
        <w:t xml:space="preserve">delle possibilità di sviluppo economico del contesto rurale collinare, con quella delle problematiche </w:t>
      </w:r>
      <w:r w:rsidR="009870F6" w:rsidRPr="004C40D3">
        <w:rPr>
          <w:rFonts w:ascii="Arial" w:eastAsia="Times New Roman" w:hAnsi="Arial" w:cs="Arial"/>
          <w:bCs/>
          <w:sz w:val="20"/>
          <w:szCs w:val="20"/>
          <w:shd w:val="clear" w:color="auto" w:fill="FFFFFF"/>
        </w:rPr>
        <w:lastRenderedPageBreak/>
        <w:t xml:space="preserve">agronomiche, la conoscenza delle nuove tecnologie al servizio dei territori collinari e lo studio delle nuove opportunità di crescita offerte dai riconoscimenti Unesco e Mipaaf. </w:t>
      </w:r>
    </w:p>
    <w:p w14:paraId="34398839" w14:textId="018EEDDB" w:rsidR="003E35CD" w:rsidRPr="004C40D3" w:rsidRDefault="003E35CD" w:rsidP="004C40D3">
      <w:pPr>
        <w:spacing w:line="360" w:lineRule="auto"/>
        <w:jc w:val="both"/>
        <w:rPr>
          <w:rFonts w:ascii="Arial" w:eastAsia="Times New Roman" w:hAnsi="Arial" w:cs="Arial"/>
          <w:sz w:val="20"/>
          <w:szCs w:val="20"/>
        </w:rPr>
      </w:pPr>
      <w:r w:rsidRPr="004C40D3">
        <w:rPr>
          <w:rFonts w:ascii="Arial" w:hAnsi="Arial" w:cs="Arial"/>
          <w:sz w:val="20"/>
          <w:szCs w:val="20"/>
        </w:rPr>
        <w:t xml:space="preserve">Il </w:t>
      </w:r>
      <w:r w:rsidRPr="004C40D3">
        <w:rPr>
          <w:rFonts w:ascii="Arial" w:hAnsi="Arial" w:cs="Arial"/>
          <w:b/>
          <w:sz w:val="20"/>
          <w:szCs w:val="20"/>
        </w:rPr>
        <w:t>Prof. Giovanni Musella</w:t>
      </w:r>
      <w:r w:rsidRPr="004C40D3">
        <w:rPr>
          <w:rFonts w:ascii="Arial" w:hAnsi="Arial" w:cs="Arial"/>
          <w:sz w:val="20"/>
          <w:szCs w:val="20"/>
        </w:rPr>
        <w:t xml:space="preserve"> ha presentato il </w:t>
      </w:r>
      <w:r w:rsidRPr="004C40D3">
        <w:rPr>
          <w:rFonts w:ascii="Arial" w:eastAsia="Times New Roman" w:hAnsi="Arial" w:cs="Arial"/>
          <w:b/>
          <w:sz w:val="20"/>
          <w:szCs w:val="20"/>
          <w:shd w:val="clear" w:color="auto" w:fill="FFFFFF"/>
        </w:rPr>
        <w:t>Corso di Laurea in Scienze delle Attività Motorie e Sportive</w:t>
      </w:r>
      <w:r w:rsidRPr="004C40D3">
        <w:rPr>
          <w:rFonts w:ascii="Arial" w:eastAsia="Times New Roman" w:hAnsi="Arial" w:cs="Arial"/>
          <w:sz w:val="20"/>
          <w:szCs w:val="20"/>
          <w:shd w:val="clear" w:color="auto" w:fill="FFFFFF"/>
        </w:rPr>
        <w:t>, che si propone di sviluppare le conoscenze e le competenze di base delle scienze motorie e sportive applicandole ai servizi alle persone. Molteplici gli sbocchi che il corso può fornire in ambito occupazionale tra cui la figura di consulente in centri sportivi pubblici e privati, la gestione di centri e associazioni sportive finalizzate al benessere psicofisico delle persone, la conduzione di attività motorie e sportive, la strutturazione di programmi di attività motorie personalizzati e individuali anche speciali, l’organizzazione di eventi sportivi.</w:t>
      </w:r>
    </w:p>
    <w:p w14:paraId="1FBFA75E" w14:textId="10F444E1" w:rsidR="00042F1C" w:rsidRPr="004C40D3" w:rsidRDefault="00042F1C" w:rsidP="004C40D3">
      <w:pPr>
        <w:spacing w:line="360" w:lineRule="auto"/>
        <w:jc w:val="both"/>
        <w:rPr>
          <w:rFonts w:ascii="Arial" w:eastAsia="Times New Roman" w:hAnsi="Arial" w:cs="Arial"/>
          <w:sz w:val="20"/>
          <w:szCs w:val="20"/>
        </w:rPr>
      </w:pPr>
      <w:r w:rsidRPr="004C40D3">
        <w:rPr>
          <w:rFonts w:ascii="Arial" w:hAnsi="Arial" w:cs="Arial"/>
          <w:sz w:val="20"/>
          <w:szCs w:val="20"/>
        </w:rPr>
        <w:t xml:space="preserve">Il </w:t>
      </w:r>
      <w:r w:rsidRPr="004C40D3">
        <w:rPr>
          <w:rFonts w:ascii="Arial" w:hAnsi="Arial" w:cs="Arial"/>
          <w:b/>
          <w:sz w:val="20"/>
          <w:szCs w:val="20"/>
        </w:rPr>
        <w:t>Prof.</w:t>
      </w:r>
      <w:r w:rsidR="008263A2">
        <w:rPr>
          <w:rFonts w:ascii="Arial" w:hAnsi="Arial" w:cs="Arial"/>
          <w:b/>
          <w:sz w:val="20"/>
          <w:szCs w:val="20"/>
        </w:rPr>
        <w:t xml:space="preserve"> </w:t>
      </w:r>
      <w:r w:rsidRPr="004C40D3">
        <w:rPr>
          <w:rFonts w:ascii="Arial" w:hAnsi="Arial" w:cs="Arial"/>
          <w:b/>
          <w:sz w:val="20"/>
          <w:szCs w:val="20"/>
        </w:rPr>
        <w:t xml:space="preserve">Mauro Villa </w:t>
      </w:r>
      <w:r w:rsidRPr="004C40D3">
        <w:rPr>
          <w:rFonts w:ascii="Arial" w:hAnsi="Arial" w:cs="Arial"/>
          <w:sz w:val="20"/>
          <w:szCs w:val="20"/>
        </w:rPr>
        <w:t>ha presentato il</w:t>
      </w:r>
      <w:r w:rsidRPr="004C40D3">
        <w:rPr>
          <w:rFonts w:ascii="Arial" w:hAnsi="Arial" w:cs="Arial"/>
          <w:b/>
          <w:sz w:val="20"/>
          <w:szCs w:val="20"/>
        </w:rPr>
        <w:t xml:space="preserve"> </w:t>
      </w:r>
      <w:r w:rsidRPr="004C40D3">
        <w:rPr>
          <w:rFonts w:ascii="Arial" w:eastAsia="Times New Roman" w:hAnsi="Arial" w:cs="Arial"/>
          <w:b/>
          <w:sz w:val="20"/>
          <w:szCs w:val="20"/>
          <w:shd w:val="clear" w:color="auto" w:fill="FFFFFF"/>
        </w:rPr>
        <w:t>Corso di laurea</w:t>
      </w:r>
      <w:r w:rsidR="008263A2">
        <w:rPr>
          <w:rFonts w:ascii="Arial" w:eastAsia="Times New Roman" w:hAnsi="Arial" w:cs="Arial"/>
          <w:b/>
          <w:sz w:val="20"/>
          <w:szCs w:val="20"/>
          <w:shd w:val="clear" w:color="auto" w:fill="FFFFFF"/>
        </w:rPr>
        <w:t xml:space="preserve"> </w:t>
      </w:r>
      <w:r w:rsidRPr="004C40D3">
        <w:rPr>
          <w:rFonts w:ascii="Arial" w:eastAsia="Times New Roman" w:hAnsi="Arial" w:cs="Arial"/>
          <w:b/>
          <w:sz w:val="20"/>
          <w:szCs w:val="20"/>
          <w:shd w:val="clear" w:color="auto" w:fill="FFFFFF"/>
        </w:rPr>
        <w:t>in Infermieristica</w:t>
      </w:r>
      <w:r w:rsidRPr="004C40D3">
        <w:rPr>
          <w:rFonts w:ascii="Arial" w:eastAsia="Times New Roman" w:hAnsi="Arial" w:cs="Arial"/>
          <w:sz w:val="20"/>
          <w:szCs w:val="20"/>
          <w:shd w:val="clear" w:color="auto" w:fill="FFFFFF"/>
        </w:rPr>
        <w:t xml:space="preserve"> del </w:t>
      </w:r>
      <w:r w:rsidRPr="004C40D3">
        <w:rPr>
          <w:rFonts w:ascii="Arial" w:eastAsia="Times New Roman" w:hAnsi="Arial" w:cs="Arial"/>
          <w:sz w:val="20"/>
          <w:szCs w:val="20"/>
        </w:rPr>
        <w:br/>
      </w:r>
      <w:r w:rsidRPr="004C40D3">
        <w:rPr>
          <w:rFonts w:ascii="Arial" w:eastAsia="Times New Roman" w:hAnsi="Arial" w:cs="Arial"/>
          <w:iCs/>
          <w:sz w:val="20"/>
          <w:szCs w:val="20"/>
          <w:shd w:val="clear" w:color="auto" w:fill="FFFFFF"/>
        </w:rPr>
        <w:t>Dipartimento di Scienze della Sanità Pubblica e Pediatriche dell’università di Torino. Un corso triennale presente da molti anni ad Asti e strettamente legato al territorio. Con questo percorso di studi la cura della persona assume</w:t>
      </w:r>
      <w:r w:rsidR="00C6754D" w:rsidRPr="004C40D3">
        <w:rPr>
          <w:rFonts w:ascii="Arial" w:eastAsia="Times New Roman" w:hAnsi="Arial" w:cs="Arial"/>
          <w:iCs/>
          <w:sz w:val="20"/>
          <w:szCs w:val="20"/>
          <w:shd w:val="clear" w:color="auto" w:fill="FFFFFF"/>
        </w:rPr>
        <w:t xml:space="preserve"> qualificazione</w:t>
      </w:r>
      <w:r w:rsidRPr="004C40D3">
        <w:rPr>
          <w:rFonts w:ascii="Arial" w:eastAsia="Times New Roman" w:hAnsi="Arial" w:cs="Arial"/>
          <w:iCs/>
          <w:sz w:val="20"/>
          <w:szCs w:val="20"/>
          <w:shd w:val="clear" w:color="auto" w:fill="FFFFFF"/>
        </w:rPr>
        <w:t xml:space="preserve">, diventando un importante tassello </w:t>
      </w:r>
      <w:r w:rsidR="00C6754D" w:rsidRPr="004C40D3">
        <w:rPr>
          <w:rFonts w:ascii="Arial" w:eastAsia="Times New Roman" w:hAnsi="Arial" w:cs="Arial"/>
          <w:iCs/>
          <w:sz w:val="20"/>
          <w:szCs w:val="20"/>
          <w:shd w:val="clear" w:color="auto" w:fill="FFFFFF"/>
        </w:rPr>
        <w:t xml:space="preserve">di presenza professionale, capace di leggere le necessità del territorio, tenendo stretti i legami con le parti sociali della comunità. Un corso che assicura un livello di occupazione </w:t>
      </w:r>
      <w:r w:rsidR="003D5273" w:rsidRPr="004C40D3">
        <w:rPr>
          <w:rFonts w:ascii="Arial" w:eastAsia="Times New Roman" w:hAnsi="Arial" w:cs="Arial"/>
          <w:iCs/>
          <w:sz w:val="20"/>
          <w:szCs w:val="20"/>
          <w:shd w:val="clear" w:color="auto" w:fill="FFFFFF"/>
        </w:rPr>
        <w:t>pressoché</w:t>
      </w:r>
      <w:r w:rsidR="00C6754D" w:rsidRPr="004C40D3">
        <w:rPr>
          <w:rFonts w:ascii="Arial" w:eastAsia="Times New Roman" w:hAnsi="Arial" w:cs="Arial"/>
          <w:iCs/>
          <w:sz w:val="20"/>
          <w:szCs w:val="20"/>
          <w:shd w:val="clear" w:color="auto" w:fill="FFFFFF"/>
        </w:rPr>
        <w:t xml:space="preserve"> totale ai suoi iscritti.</w:t>
      </w:r>
    </w:p>
    <w:p w14:paraId="4ACAB303" w14:textId="197274E3" w:rsidR="005E3156" w:rsidRPr="004C40D3" w:rsidRDefault="009F0219" w:rsidP="004C40D3">
      <w:pPr>
        <w:spacing w:line="360" w:lineRule="auto"/>
        <w:jc w:val="both"/>
        <w:rPr>
          <w:rFonts w:ascii="Arial" w:hAnsi="Arial" w:cs="Arial"/>
          <w:sz w:val="20"/>
          <w:szCs w:val="20"/>
        </w:rPr>
      </w:pPr>
      <w:r w:rsidRPr="004C40D3">
        <w:rPr>
          <w:rFonts w:ascii="Arial" w:hAnsi="Arial" w:cs="Arial"/>
          <w:sz w:val="20"/>
          <w:szCs w:val="20"/>
        </w:rPr>
        <w:t xml:space="preserve">La </w:t>
      </w:r>
      <w:r w:rsidRPr="004C40D3">
        <w:rPr>
          <w:rFonts w:ascii="Arial" w:hAnsi="Arial" w:cs="Arial"/>
          <w:b/>
          <w:sz w:val="20"/>
          <w:szCs w:val="20"/>
        </w:rPr>
        <w:t>Prof.ssa Chiara Bertone</w:t>
      </w:r>
      <w:r w:rsidR="005E3156" w:rsidRPr="004C40D3">
        <w:rPr>
          <w:rFonts w:ascii="Arial" w:hAnsi="Arial" w:cs="Arial"/>
          <w:sz w:val="20"/>
          <w:szCs w:val="20"/>
        </w:rPr>
        <w:t xml:space="preserve"> </w:t>
      </w:r>
      <w:r w:rsidRPr="004C40D3">
        <w:rPr>
          <w:rFonts w:ascii="Arial" w:hAnsi="Arial" w:cs="Arial"/>
          <w:sz w:val="20"/>
          <w:szCs w:val="20"/>
        </w:rPr>
        <w:t xml:space="preserve">ha presentato il </w:t>
      </w:r>
      <w:r w:rsidRPr="004C40D3">
        <w:rPr>
          <w:rFonts w:ascii="Arial" w:hAnsi="Arial" w:cs="Arial"/>
          <w:b/>
          <w:sz w:val="20"/>
          <w:szCs w:val="20"/>
        </w:rPr>
        <w:t>Corso di Laurea in Servizio Sociale</w:t>
      </w:r>
      <w:r w:rsidR="008263A2">
        <w:rPr>
          <w:rFonts w:ascii="Arial" w:hAnsi="Arial" w:cs="Arial"/>
          <w:b/>
          <w:sz w:val="20"/>
          <w:szCs w:val="20"/>
        </w:rPr>
        <w:t>,</w:t>
      </w:r>
      <w:r w:rsidR="005E3156" w:rsidRPr="004C40D3">
        <w:rPr>
          <w:rFonts w:ascii="Arial" w:hAnsi="Arial" w:cs="Arial"/>
          <w:sz w:val="20"/>
          <w:szCs w:val="20"/>
        </w:rPr>
        <w:t xml:space="preserve"> in collaborazione con il Dipartimento di Giurisprudenza e Scienze Politiche, Economiche e Sociali dell’Università degli Studi del Piemonte Orientale. Il percorso, presente ad Asti dal 1998 prepara specificamente alla professione di assistente sociale, un ruolo fondamentale per il tessuto sociale del territorio. Permette di studiare la dimensione individuale dei soggetti, il contesto sociale, il contesto culturale con norme e valori, la dimensione del diritto amministrativo, le politiche sociali e il welfare, la struttura delle organizzazioni. Il corso è inoltre fortemente identificato dalla parte di tirocinio, che permette l’elaborazione della sua dimensione teorica attraverso la pratica sul territorio. </w:t>
      </w:r>
    </w:p>
    <w:p w14:paraId="2B92F75C" w14:textId="72EEBA36" w:rsidR="00755E94" w:rsidRPr="004C40D3" w:rsidRDefault="00102C48" w:rsidP="004C40D3">
      <w:pPr>
        <w:shd w:val="clear" w:color="auto" w:fill="FFFFFF"/>
        <w:spacing w:before="100" w:beforeAutospacing="1" w:after="100" w:afterAutospacing="1" w:line="360" w:lineRule="auto"/>
        <w:jc w:val="both"/>
        <w:rPr>
          <w:rFonts w:ascii="Arial" w:eastAsia="Times New Roman" w:hAnsi="Arial" w:cs="Arial"/>
          <w:sz w:val="20"/>
          <w:szCs w:val="20"/>
        </w:rPr>
      </w:pPr>
      <w:r w:rsidRPr="004C40D3">
        <w:rPr>
          <w:rFonts w:ascii="Arial" w:hAnsi="Arial" w:cs="Arial"/>
          <w:sz w:val="20"/>
          <w:szCs w:val="20"/>
        </w:rPr>
        <w:t xml:space="preserve">Il </w:t>
      </w:r>
      <w:r w:rsidRPr="004C40D3">
        <w:rPr>
          <w:rFonts w:ascii="Arial" w:hAnsi="Arial" w:cs="Arial"/>
          <w:b/>
          <w:sz w:val="20"/>
          <w:szCs w:val="20"/>
        </w:rPr>
        <w:t>Prof. Paolo</w:t>
      </w:r>
      <w:r w:rsidR="00755E94" w:rsidRPr="004C40D3">
        <w:rPr>
          <w:rFonts w:ascii="Arial" w:hAnsi="Arial" w:cs="Arial"/>
          <w:b/>
          <w:sz w:val="20"/>
          <w:szCs w:val="20"/>
        </w:rPr>
        <w:t xml:space="preserve"> Perulli</w:t>
      </w:r>
      <w:r w:rsidR="00755E94" w:rsidRPr="004C40D3">
        <w:rPr>
          <w:rFonts w:ascii="Arial" w:hAnsi="Arial" w:cs="Arial"/>
          <w:sz w:val="20"/>
          <w:szCs w:val="20"/>
        </w:rPr>
        <w:t xml:space="preserve">, con il </w:t>
      </w:r>
      <w:r w:rsidR="00755E94" w:rsidRPr="004C40D3">
        <w:rPr>
          <w:rFonts w:ascii="Arial" w:hAnsi="Arial" w:cs="Arial"/>
          <w:b/>
          <w:sz w:val="20"/>
          <w:szCs w:val="20"/>
        </w:rPr>
        <w:t>Dott.</w:t>
      </w:r>
      <w:r w:rsidR="000F0917">
        <w:rPr>
          <w:rFonts w:ascii="Arial" w:hAnsi="Arial" w:cs="Arial"/>
          <w:b/>
          <w:sz w:val="20"/>
          <w:szCs w:val="20"/>
        </w:rPr>
        <w:t xml:space="preserve"> </w:t>
      </w:r>
      <w:r w:rsidR="00755E94" w:rsidRPr="004C40D3">
        <w:rPr>
          <w:rFonts w:ascii="Arial" w:hAnsi="Arial" w:cs="Arial"/>
          <w:b/>
          <w:sz w:val="20"/>
          <w:szCs w:val="20"/>
        </w:rPr>
        <w:t>Luca Garavaglia,</w:t>
      </w:r>
      <w:r w:rsidR="00755E94" w:rsidRPr="004C40D3">
        <w:rPr>
          <w:rFonts w:ascii="Arial" w:hAnsi="Arial" w:cs="Arial"/>
          <w:sz w:val="20"/>
          <w:szCs w:val="20"/>
        </w:rPr>
        <w:t xml:space="preserve"> ha presentato il </w:t>
      </w:r>
      <w:r w:rsidR="00755E94" w:rsidRPr="004C40D3">
        <w:rPr>
          <w:rFonts w:ascii="Arial" w:hAnsi="Arial" w:cs="Arial"/>
          <w:b/>
          <w:sz w:val="20"/>
          <w:szCs w:val="20"/>
        </w:rPr>
        <w:t>Master in Sviluppo Locale</w:t>
      </w:r>
      <w:r w:rsidR="00755E94" w:rsidRPr="004C40D3">
        <w:rPr>
          <w:rFonts w:ascii="Arial" w:hAnsi="Arial" w:cs="Arial"/>
          <w:sz w:val="20"/>
          <w:szCs w:val="20"/>
        </w:rPr>
        <w:t xml:space="preserve"> del </w:t>
      </w:r>
      <w:r w:rsidR="00755E94" w:rsidRPr="004C40D3">
        <w:rPr>
          <w:rFonts w:ascii="Arial" w:eastAsia="Times New Roman" w:hAnsi="Arial" w:cs="Arial"/>
          <w:sz w:val="20"/>
          <w:szCs w:val="20"/>
          <w:shd w:val="clear" w:color="auto" w:fill="FFFFFF"/>
        </w:rPr>
        <w:t xml:space="preserve">Dipartimento di Giurisprudenza e Scienze Politiche, Economiche e Sociali dell’Università degli Studi del Piemonte Orientale. </w:t>
      </w:r>
      <w:r w:rsidR="00755E94" w:rsidRPr="004C40D3">
        <w:rPr>
          <w:rFonts w:ascii="Arial" w:hAnsi="Arial" w:cs="Arial"/>
          <w:sz w:val="20"/>
          <w:szCs w:val="20"/>
        </w:rPr>
        <w:t>Gli obiettivi formativi del Master Universitario di I livello in </w:t>
      </w:r>
      <w:r w:rsidR="00755E94" w:rsidRPr="004C40D3">
        <w:rPr>
          <w:rFonts w:ascii="Arial" w:hAnsi="Arial" w:cs="Arial"/>
          <w:bCs/>
          <w:sz w:val="20"/>
          <w:szCs w:val="20"/>
        </w:rPr>
        <w:t>"Sviluppo locale" (Teorie e Metodi per le Pubbliche Amministrazioni)</w:t>
      </w:r>
      <w:r w:rsidR="00755E94" w:rsidRPr="004C40D3">
        <w:rPr>
          <w:rFonts w:ascii="Arial" w:hAnsi="Arial" w:cs="Arial"/>
          <w:sz w:val="20"/>
          <w:szCs w:val="20"/>
        </w:rPr>
        <w:t xml:space="preserve"> consistono nell'acquisizione di competenze scientifiche e tecniche per intervenire nei rapporti tra società locale e sviluppo socio-economico territoriale, con particolare attenzione allo sviluppo del capitale sociale, alla crescita delle capacità relazionali e al funzionamento dei sistemi socio-economici e istituzionali della società locale. Il piano di studi prevede </w:t>
      </w:r>
      <w:r w:rsidR="00755E94" w:rsidRPr="004C40D3">
        <w:rPr>
          <w:rFonts w:ascii="Arial" w:eastAsia="Times New Roman" w:hAnsi="Arial" w:cs="Arial"/>
          <w:sz w:val="20"/>
          <w:szCs w:val="20"/>
        </w:rPr>
        <w:t>marketing territoriale, start-up d'impresa, progettazione strategica, patti di sviluppo, pianificazione concertata, innovazione e conoscenza, economia delle reti, locale e globale, politiche di sviluppo place-based.</w:t>
      </w:r>
    </w:p>
    <w:p w14:paraId="17989CCE" w14:textId="41752B48" w:rsidR="00E3525B" w:rsidRPr="004C40D3" w:rsidRDefault="003577AF" w:rsidP="004C40D3">
      <w:pPr>
        <w:spacing w:line="360" w:lineRule="auto"/>
        <w:jc w:val="both"/>
        <w:rPr>
          <w:rFonts w:ascii="Arial" w:eastAsia="Times New Roman" w:hAnsi="Arial" w:cs="Arial"/>
          <w:b/>
          <w:sz w:val="20"/>
          <w:szCs w:val="20"/>
          <w:shd w:val="clear" w:color="auto" w:fill="FFFFFF"/>
        </w:rPr>
      </w:pPr>
      <w:r w:rsidRPr="004C40D3">
        <w:rPr>
          <w:rFonts w:ascii="Arial" w:eastAsia="Times New Roman" w:hAnsi="Arial" w:cs="Arial"/>
          <w:bCs/>
          <w:sz w:val="20"/>
          <w:szCs w:val="20"/>
          <w:shd w:val="clear" w:color="auto" w:fill="FFFFFF"/>
        </w:rPr>
        <w:t xml:space="preserve">Il </w:t>
      </w:r>
      <w:r w:rsidRPr="004C40D3">
        <w:rPr>
          <w:rFonts w:ascii="Arial" w:eastAsia="Times New Roman" w:hAnsi="Arial" w:cs="Arial"/>
          <w:b/>
          <w:bCs/>
          <w:sz w:val="20"/>
          <w:szCs w:val="20"/>
          <w:shd w:val="clear" w:color="auto" w:fill="FFFFFF"/>
        </w:rPr>
        <w:t>Prof. Giangiacomo Calvi </w:t>
      </w:r>
      <w:r w:rsidR="00E3525B" w:rsidRPr="004C40D3">
        <w:rPr>
          <w:rFonts w:ascii="Arial" w:eastAsia="Times New Roman" w:hAnsi="Arial" w:cs="Arial"/>
          <w:bCs/>
          <w:sz w:val="20"/>
          <w:szCs w:val="20"/>
          <w:shd w:val="clear" w:color="auto" w:fill="FFFFFF"/>
        </w:rPr>
        <w:t xml:space="preserve">ha presentato i </w:t>
      </w:r>
      <w:r w:rsidR="00E3525B" w:rsidRPr="004C40D3">
        <w:rPr>
          <w:rFonts w:ascii="Arial" w:eastAsia="Times New Roman" w:hAnsi="Arial" w:cs="Arial"/>
          <w:b/>
          <w:bCs/>
          <w:sz w:val="20"/>
          <w:szCs w:val="20"/>
          <w:shd w:val="clear" w:color="auto" w:fill="FFFFFF"/>
        </w:rPr>
        <w:t>Corsi di L</w:t>
      </w:r>
      <w:r w:rsidRPr="004C40D3">
        <w:rPr>
          <w:rFonts w:ascii="Arial" w:eastAsia="Times New Roman" w:hAnsi="Arial" w:cs="Arial"/>
          <w:b/>
          <w:bCs/>
          <w:sz w:val="20"/>
          <w:szCs w:val="20"/>
          <w:shd w:val="clear" w:color="auto" w:fill="FFFFFF"/>
        </w:rPr>
        <w:t xml:space="preserve">aurea del </w:t>
      </w:r>
      <w:r w:rsidRPr="004C40D3">
        <w:rPr>
          <w:rFonts w:ascii="Arial" w:eastAsia="Times New Roman" w:hAnsi="Arial" w:cs="Arial"/>
          <w:b/>
          <w:sz w:val="20"/>
          <w:szCs w:val="20"/>
          <w:shd w:val="clear" w:color="auto" w:fill="FFFFFF"/>
        </w:rPr>
        <w:t>Polo Universitario internazionale di progettazione artistica dell’Accademia di belle Arti di Cuneo.</w:t>
      </w:r>
      <w:r w:rsidR="00E3525B" w:rsidRPr="004C40D3">
        <w:rPr>
          <w:rFonts w:ascii="Arial" w:eastAsia="Times New Roman" w:hAnsi="Arial" w:cs="Arial"/>
          <w:b/>
          <w:sz w:val="20"/>
          <w:szCs w:val="20"/>
          <w:shd w:val="clear" w:color="auto" w:fill="FFFFFF"/>
        </w:rPr>
        <w:t xml:space="preserve"> </w:t>
      </w:r>
      <w:r w:rsidRPr="004C40D3">
        <w:rPr>
          <w:rFonts w:ascii="Arial" w:eastAsia="Times New Roman" w:hAnsi="Arial" w:cs="Arial"/>
          <w:sz w:val="20"/>
          <w:szCs w:val="20"/>
          <w:shd w:val="clear" w:color="auto" w:fill="FFFFFF"/>
        </w:rPr>
        <w:t xml:space="preserve">I corsi prevedono la </w:t>
      </w:r>
      <w:r w:rsidRPr="004C40D3">
        <w:rPr>
          <w:rFonts w:ascii="Arial" w:eastAsia="Times New Roman" w:hAnsi="Arial" w:cs="Arial"/>
          <w:b/>
          <w:sz w:val="20"/>
          <w:szCs w:val="20"/>
          <w:shd w:val="clear" w:color="auto" w:fill="FFFFFF"/>
        </w:rPr>
        <w:t>Laurea trienn</w:t>
      </w:r>
      <w:r w:rsidR="00E3525B" w:rsidRPr="004C40D3">
        <w:rPr>
          <w:rFonts w:ascii="Arial" w:eastAsia="Times New Roman" w:hAnsi="Arial" w:cs="Arial"/>
          <w:b/>
          <w:sz w:val="20"/>
          <w:szCs w:val="20"/>
          <w:shd w:val="clear" w:color="auto" w:fill="FFFFFF"/>
        </w:rPr>
        <w:t>ale in Arti Multimediali, Arti V</w:t>
      </w:r>
      <w:r w:rsidRPr="004C40D3">
        <w:rPr>
          <w:rFonts w:ascii="Arial" w:eastAsia="Times New Roman" w:hAnsi="Arial" w:cs="Arial"/>
          <w:b/>
          <w:sz w:val="20"/>
          <w:szCs w:val="20"/>
          <w:shd w:val="clear" w:color="auto" w:fill="FFFFFF"/>
        </w:rPr>
        <w:t>isiv</w:t>
      </w:r>
      <w:r w:rsidR="00E3525B" w:rsidRPr="004C40D3">
        <w:rPr>
          <w:rFonts w:ascii="Arial" w:eastAsia="Times New Roman" w:hAnsi="Arial" w:cs="Arial"/>
          <w:b/>
          <w:sz w:val="20"/>
          <w:szCs w:val="20"/>
          <w:shd w:val="clear" w:color="auto" w:fill="FFFFFF"/>
        </w:rPr>
        <w:t>e (pittura</w:t>
      </w:r>
      <w:r w:rsidR="003D5273" w:rsidRPr="004C40D3">
        <w:rPr>
          <w:rFonts w:ascii="Arial" w:eastAsia="Times New Roman" w:hAnsi="Arial" w:cs="Arial"/>
          <w:b/>
          <w:sz w:val="20"/>
          <w:szCs w:val="20"/>
          <w:shd w:val="clear" w:color="auto" w:fill="FFFFFF"/>
        </w:rPr>
        <w:t>),</w:t>
      </w:r>
      <w:r w:rsidR="00E3525B" w:rsidRPr="004C40D3">
        <w:rPr>
          <w:rFonts w:ascii="Arial" w:eastAsia="Times New Roman" w:hAnsi="Arial" w:cs="Arial"/>
          <w:b/>
          <w:sz w:val="20"/>
          <w:szCs w:val="20"/>
          <w:shd w:val="clear" w:color="auto" w:fill="FFFFFF"/>
        </w:rPr>
        <w:t xml:space="preserve"> Design, Fashion D</w:t>
      </w:r>
      <w:r w:rsidRPr="004C40D3">
        <w:rPr>
          <w:rFonts w:ascii="Arial" w:eastAsia="Times New Roman" w:hAnsi="Arial" w:cs="Arial"/>
          <w:b/>
          <w:sz w:val="20"/>
          <w:szCs w:val="20"/>
          <w:shd w:val="clear" w:color="auto" w:fill="FFFFFF"/>
        </w:rPr>
        <w:t>esign, Grafica</w:t>
      </w:r>
      <w:r w:rsidR="00E3525B" w:rsidRPr="004C40D3">
        <w:rPr>
          <w:rFonts w:ascii="Arial" w:eastAsia="Times New Roman" w:hAnsi="Arial" w:cs="Arial"/>
          <w:sz w:val="20"/>
          <w:szCs w:val="20"/>
          <w:shd w:val="clear" w:color="auto" w:fill="FFFFFF"/>
        </w:rPr>
        <w:t>. L'Accademia di Belle Arti di Cuneo unisce nella sua offerta</w:t>
      </w:r>
      <w:r w:rsidR="000F0917">
        <w:rPr>
          <w:rFonts w:ascii="Arial" w:eastAsia="Times New Roman" w:hAnsi="Arial" w:cs="Arial"/>
          <w:sz w:val="20"/>
          <w:szCs w:val="20"/>
          <w:shd w:val="clear" w:color="auto" w:fill="FFFFFF"/>
        </w:rPr>
        <w:t>,</w:t>
      </w:r>
      <w:r w:rsidR="00E3525B" w:rsidRPr="004C40D3">
        <w:rPr>
          <w:rFonts w:ascii="Arial" w:eastAsia="Times New Roman" w:hAnsi="Arial" w:cs="Arial"/>
          <w:sz w:val="20"/>
          <w:szCs w:val="20"/>
          <w:shd w:val="clear" w:color="auto" w:fill="FFFFFF"/>
        </w:rPr>
        <w:t xml:space="preserve"> l'attenta formazione teorica, la preparazione tecnica e l'aggiornamento tecnologico, nella convinzione che gli studenti debbano saper padroneggiare gli strumenti tecnici e tecnologici richiesti dal </w:t>
      </w:r>
      <w:r w:rsidR="00E3525B" w:rsidRPr="004C40D3">
        <w:rPr>
          <w:rFonts w:ascii="Arial" w:eastAsia="Times New Roman" w:hAnsi="Arial" w:cs="Arial"/>
          <w:sz w:val="20"/>
          <w:szCs w:val="20"/>
          <w:shd w:val="clear" w:color="auto" w:fill="FFFFFF"/>
        </w:rPr>
        <w:lastRenderedPageBreak/>
        <w:t>mercato del lavoro, ma soprattutto plasmare le idee in nuove forme d'arte per essere creativi, flessibili e propositivi.</w:t>
      </w:r>
    </w:p>
    <w:p w14:paraId="011EA9ED" w14:textId="06532498" w:rsidR="00E3525B" w:rsidRPr="004C40D3" w:rsidRDefault="00E3525B" w:rsidP="004C40D3">
      <w:pPr>
        <w:spacing w:line="360" w:lineRule="auto"/>
        <w:jc w:val="both"/>
        <w:rPr>
          <w:rFonts w:ascii="Arial" w:eastAsia="Times New Roman" w:hAnsi="Arial" w:cs="Arial"/>
          <w:sz w:val="20"/>
          <w:szCs w:val="20"/>
        </w:rPr>
      </w:pPr>
      <w:r w:rsidRPr="004C40D3">
        <w:rPr>
          <w:rFonts w:ascii="Arial" w:eastAsia="Times New Roman" w:hAnsi="Arial" w:cs="Arial"/>
          <w:sz w:val="20"/>
          <w:szCs w:val="20"/>
        </w:rPr>
        <w:t xml:space="preserve">La </w:t>
      </w:r>
      <w:r w:rsidRPr="004C40D3">
        <w:rPr>
          <w:rFonts w:ascii="Arial" w:eastAsia="Times New Roman" w:hAnsi="Arial" w:cs="Arial"/>
          <w:b/>
          <w:sz w:val="20"/>
          <w:szCs w:val="20"/>
        </w:rPr>
        <w:t>Prof.ssa Roberta Seno</w:t>
      </w:r>
      <w:r w:rsidRPr="004C40D3">
        <w:rPr>
          <w:rFonts w:ascii="Arial" w:eastAsia="Times New Roman" w:hAnsi="Arial" w:cs="Arial"/>
          <w:sz w:val="20"/>
          <w:szCs w:val="20"/>
        </w:rPr>
        <w:t xml:space="preserve">, ha presentato la collaborazione del Polo Universitario Rita Levi Montalcini con le </w:t>
      </w:r>
      <w:r w:rsidRPr="004C40D3">
        <w:rPr>
          <w:rFonts w:ascii="Arial" w:eastAsia="Times New Roman" w:hAnsi="Arial" w:cs="Arial"/>
          <w:b/>
          <w:sz w:val="20"/>
          <w:szCs w:val="20"/>
        </w:rPr>
        <w:t>Scuole Tecniche San Carlo</w:t>
      </w:r>
      <w:r w:rsidRPr="004C40D3">
        <w:rPr>
          <w:rFonts w:ascii="Arial" w:eastAsia="Times New Roman" w:hAnsi="Arial" w:cs="Arial"/>
          <w:sz w:val="20"/>
          <w:szCs w:val="20"/>
        </w:rPr>
        <w:t xml:space="preserve">. </w:t>
      </w:r>
      <w:r w:rsidRPr="004C40D3">
        <w:rPr>
          <w:rFonts w:ascii="Arial" w:eastAsia="Times New Roman" w:hAnsi="Arial" w:cs="Arial"/>
          <w:iCs/>
          <w:sz w:val="20"/>
          <w:szCs w:val="20"/>
          <w:bdr w:val="none" w:sz="0" w:space="0" w:color="auto" w:frame="1"/>
          <w:shd w:val="clear" w:color="auto" w:fill="FFFFFF"/>
        </w:rPr>
        <w:t xml:space="preserve">L’Associazione Scuole Tecniche San Carlo è un ente morale senza fini di lucro, che promuove iniziative dirette all’orientamento, alla </w:t>
      </w:r>
      <w:r w:rsidR="003D5273" w:rsidRPr="004C40D3">
        <w:rPr>
          <w:rFonts w:ascii="Arial" w:eastAsia="Times New Roman" w:hAnsi="Arial" w:cs="Arial"/>
          <w:iCs/>
          <w:sz w:val="20"/>
          <w:szCs w:val="20"/>
          <w:bdr w:val="none" w:sz="0" w:space="0" w:color="auto" w:frame="1"/>
          <w:shd w:val="clear" w:color="auto" w:fill="FFFFFF"/>
        </w:rPr>
        <w:t>prima formazione</w:t>
      </w:r>
      <w:r w:rsidRPr="004C40D3">
        <w:rPr>
          <w:rFonts w:ascii="Arial" w:eastAsia="Times New Roman" w:hAnsi="Arial" w:cs="Arial"/>
          <w:iCs/>
          <w:sz w:val="20"/>
          <w:szCs w:val="20"/>
          <w:bdr w:val="none" w:sz="0" w:space="0" w:color="auto" w:frame="1"/>
          <w:shd w:val="clear" w:color="auto" w:fill="FFFFFF"/>
        </w:rPr>
        <w:t xml:space="preserve"> e all’aggiornamento culturale e professionale dei giovani in cerca di prima occupazione e dei lavoratori mediante l’adozione di azioni adeguate alla richiesta del mondo produttivo dell’industria, del commercio, dell’artigianato, delle arti, dei mestieri e dei servizi. Ha inoltre ricordato come </w:t>
      </w:r>
      <w:r w:rsidRPr="004C40D3">
        <w:rPr>
          <w:rFonts w:ascii="Arial" w:eastAsia="Times New Roman" w:hAnsi="Arial" w:cs="Arial"/>
          <w:sz w:val="20"/>
          <w:szCs w:val="20"/>
          <w:shd w:val="clear" w:color="auto" w:fill="FFFFFF"/>
        </w:rPr>
        <w:t xml:space="preserve">le Scuole San Carlo, nate nel </w:t>
      </w:r>
      <w:r w:rsidR="003D5273" w:rsidRPr="004C40D3">
        <w:rPr>
          <w:rFonts w:ascii="Arial" w:eastAsia="Times New Roman" w:hAnsi="Arial" w:cs="Arial"/>
          <w:sz w:val="20"/>
          <w:szCs w:val="20"/>
          <w:shd w:val="clear" w:color="auto" w:fill="FFFFFF"/>
        </w:rPr>
        <w:t>1848, abbiano</w:t>
      </w:r>
      <w:r w:rsidRPr="004C40D3">
        <w:rPr>
          <w:rFonts w:ascii="Arial" w:eastAsia="Times New Roman" w:hAnsi="Arial" w:cs="Arial"/>
          <w:sz w:val="20"/>
          <w:szCs w:val="20"/>
          <w:shd w:val="clear" w:color="auto" w:fill="FFFFFF"/>
        </w:rPr>
        <w:t xml:space="preserve"> accompagnato tutta la storia d’Italia contribuendo a formarne cittadini consapevoli, lavoratori scrupolosi, ottimi artigiani, imprenditori capaci e diventando un punto di riferimento a livello regionale e nazionale per la formazione nei settori dell’Artigianato Artistico e dei Beni Culturali.</w:t>
      </w:r>
    </w:p>
    <w:p w14:paraId="348B68F1" w14:textId="6FD41667" w:rsidR="004D2CC9" w:rsidRPr="004C40D3" w:rsidRDefault="00E3525B" w:rsidP="004C40D3">
      <w:pPr>
        <w:spacing w:line="360" w:lineRule="auto"/>
        <w:jc w:val="both"/>
        <w:rPr>
          <w:rFonts w:ascii="Arial" w:eastAsia="Times New Roman" w:hAnsi="Arial" w:cs="Arial"/>
          <w:sz w:val="20"/>
          <w:szCs w:val="20"/>
        </w:rPr>
      </w:pPr>
      <w:r w:rsidRPr="004C40D3">
        <w:rPr>
          <w:rFonts w:ascii="Arial" w:eastAsia="Times New Roman" w:hAnsi="Arial" w:cs="Arial"/>
          <w:sz w:val="20"/>
          <w:szCs w:val="20"/>
        </w:rPr>
        <w:t>Al termine</w:t>
      </w:r>
      <w:r w:rsidR="000F0917">
        <w:rPr>
          <w:rFonts w:ascii="Arial" w:eastAsia="Times New Roman" w:hAnsi="Arial" w:cs="Arial"/>
          <w:sz w:val="20"/>
          <w:szCs w:val="20"/>
        </w:rPr>
        <w:t>,</w:t>
      </w:r>
      <w:r w:rsidRPr="004C40D3">
        <w:rPr>
          <w:rFonts w:ascii="Arial" w:eastAsia="Times New Roman" w:hAnsi="Arial" w:cs="Arial"/>
          <w:sz w:val="20"/>
          <w:szCs w:val="20"/>
        </w:rPr>
        <w:t xml:space="preserve"> il </w:t>
      </w:r>
      <w:r w:rsidR="00C81950" w:rsidRPr="004C40D3">
        <w:rPr>
          <w:rFonts w:ascii="Arial" w:eastAsia="Times New Roman" w:hAnsi="Arial" w:cs="Arial"/>
          <w:b/>
          <w:sz w:val="20"/>
          <w:szCs w:val="20"/>
        </w:rPr>
        <w:t>Direttore Francesco Scalfari</w:t>
      </w:r>
      <w:r w:rsidR="000F0917">
        <w:rPr>
          <w:rFonts w:ascii="Arial" w:eastAsia="Times New Roman" w:hAnsi="Arial" w:cs="Arial"/>
          <w:b/>
          <w:sz w:val="20"/>
          <w:szCs w:val="20"/>
        </w:rPr>
        <w:t>,</w:t>
      </w:r>
      <w:r w:rsidR="00C81950" w:rsidRPr="004C40D3">
        <w:rPr>
          <w:rFonts w:ascii="Arial" w:eastAsia="Times New Roman" w:hAnsi="Arial" w:cs="Arial"/>
          <w:sz w:val="20"/>
          <w:szCs w:val="20"/>
        </w:rPr>
        <w:t xml:space="preserve"> nel rinnovare i ringraziamenti a tutti i partecipanti, ha ricordato come il Polo Universitario sia organizzato con </w:t>
      </w:r>
      <w:r w:rsidR="00C81950" w:rsidRPr="004C40D3">
        <w:rPr>
          <w:rFonts w:ascii="Arial" w:eastAsia="Times New Roman" w:hAnsi="Arial" w:cs="Arial"/>
          <w:b/>
          <w:sz w:val="20"/>
          <w:szCs w:val="20"/>
        </w:rPr>
        <w:t xml:space="preserve">segreterie dedicate per ogni </w:t>
      </w:r>
      <w:r w:rsidR="003D5273" w:rsidRPr="004C40D3">
        <w:rPr>
          <w:rFonts w:ascii="Arial" w:eastAsia="Times New Roman" w:hAnsi="Arial" w:cs="Arial"/>
          <w:b/>
          <w:sz w:val="20"/>
          <w:szCs w:val="20"/>
        </w:rPr>
        <w:t>specifico</w:t>
      </w:r>
      <w:r w:rsidR="00C81950" w:rsidRPr="004C40D3">
        <w:rPr>
          <w:rFonts w:ascii="Arial" w:eastAsia="Times New Roman" w:hAnsi="Arial" w:cs="Arial"/>
          <w:b/>
          <w:sz w:val="20"/>
          <w:szCs w:val="20"/>
        </w:rPr>
        <w:t xml:space="preserve"> corso di laurea</w:t>
      </w:r>
      <w:r w:rsidR="00C81950" w:rsidRPr="004C40D3">
        <w:rPr>
          <w:rFonts w:ascii="Arial" w:eastAsia="Times New Roman" w:hAnsi="Arial" w:cs="Arial"/>
          <w:sz w:val="20"/>
          <w:szCs w:val="20"/>
        </w:rPr>
        <w:t xml:space="preserve"> presentato</w:t>
      </w:r>
      <w:r w:rsidR="00B438A1" w:rsidRPr="004C40D3">
        <w:rPr>
          <w:rFonts w:ascii="Arial" w:eastAsia="Times New Roman" w:hAnsi="Arial" w:cs="Arial"/>
          <w:sz w:val="20"/>
          <w:szCs w:val="20"/>
        </w:rPr>
        <w:t>. A queste segreterie è possibile rivolgersi per avere tutte le informazioni e gli approfondimenti necessari circa i corsi di studi.</w:t>
      </w:r>
    </w:p>
    <w:p w14:paraId="4D13230A" w14:textId="7FC01D72" w:rsidR="0041376A" w:rsidRPr="004C40D3" w:rsidRDefault="0041376A" w:rsidP="004C40D3">
      <w:pPr>
        <w:spacing w:after="0" w:line="360" w:lineRule="auto"/>
        <w:jc w:val="both"/>
        <w:rPr>
          <w:rFonts w:ascii="Arial" w:hAnsi="Arial" w:cs="Arial"/>
          <w:sz w:val="20"/>
          <w:szCs w:val="20"/>
        </w:rPr>
      </w:pPr>
    </w:p>
    <w:p w14:paraId="72340514" w14:textId="77777777" w:rsidR="00861C72" w:rsidRPr="004C40D3" w:rsidRDefault="00861C72" w:rsidP="004C40D3">
      <w:pPr>
        <w:spacing w:after="0" w:line="360" w:lineRule="auto"/>
        <w:jc w:val="both"/>
        <w:rPr>
          <w:rFonts w:ascii="Arial" w:hAnsi="Arial" w:cs="Arial"/>
          <w:sz w:val="20"/>
          <w:szCs w:val="20"/>
        </w:rPr>
      </w:pPr>
    </w:p>
    <w:p w14:paraId="50B3D749" w14:textId="77777777" w:rsidR="008D4061" w:rsidRPr="004C40D3" w:rsidRDefault="008D4061" w:rsidP="004C40D3">
      <w:pPr>
        <w:spacing w:after="0" w:line="360" w:lineRule="auto"/>
        <w:jc w:val="both"/>
        <w:rPr>
          <w:rFonts w:ascii="Arial" w:hAnsi="Arial" w:cs="Arial"/>
          <w:sz w:val="20"/>
          <w:szCs w:val="20"/>
        </w:rPr>
      </w:pPr>
    </w:p>
    <w:sectPr w:rsidR="008D4061" w:rsidRPr="004C40D3" w:rsidSect="005032A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D39C" w14:textId="77777777" w:rsidR="00625C05" w:rsidRDefault="00625C05" w:rsidP="00254863">
      <w:pPr>
        <w:spacing w:after="0" w:line="240" w:lineRule="auto"/>
      </w:pPr>
      <w:r>
        <w:separator/>
      </w:r>
    </w:p>
  </w:endnote>
  <w:endnote w:type="continuationSeparator" w:id="0">
    <w:p w14:paraId="10F87172" w14:textId="77777777" w:rsidR="00625C05" w:rsidRDefault="00625C05" w:rsidP="0025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B694" w14:textId="77777777" w:rsidR="00C81950" w:rsidRDefault="00C81950" w:rsidP="00254863">
    <w:pPr>
      <w:pStyle w:val="Paragrafobase"/>
      <w:jc w:val="center"/>
      <w:rPr>
        <w:rFonts w:ascii="Times New Roman" w:hAnsi="Times New Roman" w:cs="Times New Roman"/>
        <w:b/>
        <w:bCs/>
        <w:i/>
        <w:iCs/>
        <w:color w:val="8C0065"/>
        <w:sz w:val="22"/>
        <w:szCs w:val="22"/>
      </w:rPr>
    </w:pPr>
    <w:r>
      <w:rPr>
        <w:rFonts w:ascii="Times New Roman" w:hAnsi="Times New Roman" w:cs="Times New Roman"/>
        <w:b/>
        <w:bCs/>
        <w:i/>
        <w:iCs/>
        <w:color w:val="8C0065"/>
        <w:sz w:val="22"/>
        <w:szCs w:val="22"/>
      </w:rPr>
      <w:t>Camera di Commercio Industria Artigianato e Agricoltura di Asti</w:t>
    </w:r>
  </w:p>
  <w:p w14:paraId="06A325C2" w14:textId="77777777" w:rsidR="00C81950" w:rsidRDefault="00C81950" w:rsidP="00254863">
    <w:pPr>
      <w:pStyle w:val="Pidipagina"/>
      <w:jc w:val="center"/>
    </w:pPr>
    <w:r>
      <w:rPr>
        <w:rFonts w:ascii="Times New Roman" w:hAnsi="Times New Roman" w:cs="Times New Roman"/>
        <w:b/>
        <w:bCs/>
        <w:i/>
        <w:iCs/>
        <w:color w:val="8C0065"/>
      </w:rPr>
      <w:t>14100 Asti – Piazza Medici, 8 – tel 0141 535211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9882" w14:textId="77777777" w:rsidR="00625C05" w:rsidRDefault="00625C05" w:rsidP="00254863">
      <w:pPr>
        <w:spacing w:after="0" w:line="240" w:lineRule="auto"/>
      </w:pPr>
      <w:r>
        <w:separator/>
      </w:r>
    </w:p>
  </w:footnote>
  <w:footnote w:type="continuationSeparator" w:id="0">
    <w:p w14:paraId="06A1E4AC" w14:textId="77777777" w:rsidR="00625C05" w:rsidRDefault="00625C05" w:rsidP="00254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DA20" w14:textId="77777777" w:rsidR="00C81950" w:rsidRDefault="00C81950" w:rsidP="00254863">
    <w:pPr>
      <w:pStyle w:val="Intestazione"/>
      <w:jc w:val="center"/>
    </w:pPr>
    <w:r>
      <w:rPr>
        <w:noProof/>
        <w:sz w:val="40"/>
        <w:szCs w:val="40"/>
        <w:lang w:val="en-US"/>
      </w:rPr>
      <w:drawing>
        <wp:inline distT="0" distB="0" distL="0" distR="0" wp14:anchorId="3617B009" wp14:editId="45C90E21">
          <wp:extent cx="2880000" cy="76658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3.bmp"/>
                  <pic:cNvPicPr/>
                </pic:nvPicPr>
                <pic:blipFill>
                  <a:blip r:embed="rId1">
                    <a:extLst>
                      <a:ext uri="{28A0092B-C50C-407E-A947-70E740481C1C}">
                        <a14:useLocalDpi xmlns:a14="http://schemas.microsoft.com/office/drawing/2010/main" val="0"/>
                      </a:ext>
                    </a:extLst>
                  </a:blip>
                  <a:stretch>
                    <a:fillRect/>
                  </a:stretch>
                </pic:blipFill>
                <pic:spPr>
                  <a:xfrm>
                    <a:off x="0" y="0"/>
                    <a:ext cx="2880000" cy="766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3FFF"/>
    <w:multiLevelType w:val="multilevel"/>
    <w:tmpl w:val="AE28D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61"/>
    <w:rsid w:val="00027ED8"/>
    <w:rsid w:val="00036538"/>
    <w:rsid w:val="00037910"/>
    <w:rsid w:val="00042F1C"/>
    <w:rsid w:val="00045B7F"/>
    <w:rsid w:val="000912C7"/>
    <w:rsid w:val="000E286C"/>
    <w:rsid w:val="000F0917"/>
    <w:rsid w:val="00102C48"/>
    <w:rsid w:val="001227A0"/>
    <w:rsid w:val="001D647D"/>
    <w:rsid w:val="00254863"/>
    <w:rsid w:val="00265F30"/>
    <w:rsid w:val="00280CA4"/>
    <w:rsid w:val="002A48D1"/>
    <w:rsid w:val="002B5480"/>
    <w:rsid w:val="003577AF"/>
    <w:rsid w:val="00373449"/>
    <w:rsid w:val="003B26A3"/>
    <w:rsid w:val="003C12CC"/>
    <w:rsid w:val="003D3DE9"/>
    <w:rsid w:val="003D5273"/>
    <w:rsid w:val="003E35CD"/>
    <w:rsid w:val="00404E14"/>
    <w:rsid w:val="00410231"/>
    <w:rsid w:val="0041376A"/>
    <w:rsid w:val="00440998"/>
    <w:rsid w:val="0045691D"/>
    <w:rsid w:val="004C40D3"/>
    <w:rsid w:val="004D2CC9"/>
    <w:rsid w:val="004D4B67"/>
    <w:rsid w:val="005032AF"/>
    <w:rsid w:val="00536D03"/>
    <w:rsid w:val="00571AD4"/>
    <w:rsid w:val="00582B83"/>
    <w:rsid w:val="005A5235"/>
    <w:rsid w:val="005C7F02"/>
    <w:rsid w:val="005E3156"/>
    <w:rsid w:val="00601661"/>
    <w:rsid w:val="00625C05"/>
    <w:rsid w:val="00646915"/>
    <w:rsid w:val="00676F67"/>
    <w:rsid w:val="006F0929"/>
    <w:rsid w:val="007128B3"/>
    <w:rsid w:val="00742815"/>
    <w:rsid w:val="00755E94"/>
    <w:rsid w:val="0079194A"/>
    <w:rsid w:val="00812AA6"/>
    <w:rsid w:val="008263A2"/>
    <w:rsid w:val="008330CC"/>
    <w:rsid w:val="00861C72"/>
    <w:rsid w:val="008751E9"/>
    <w:rsid w:val="008757DA"/>
    <w:rsid w:val="008965A8"/>
    <w:rsid w:val="008A6691"/>
    <w:rsid w:val="008D4061"/>
    <w:rsid w:val="008E139D"/>
    <w:rsid w:val="009171BB"/>
    <w:rsid w:val="00953E61"/>
    <w:rsid w:val="009870F6"/>
    <w:rsid w:val="009C28EB"/>
    <w:rsid w:val="009F0219"/>
    <w:rsid w:val="009F309E"/>
    <w:rsid w:val="009F4E62"/>
    <w:rsid w:val="009F6107"/>
    <w:rsid w:val="00A051BD"/>
    <w:rsid w:val="00A10B35"/>
    <w:rsid w:val="00A46617"/>
    <w:rsid w:val="00A7024B"/>
    <w:rsid w:val="00AA48B2"/>
    <w:rsid w:val="00AD5CCD"/>
    <w:rsid w:val="00B438A1"/>
    <w:rsid w:val="00B610FB"/>
    <w:rsid w:val="00BB25D9"/>
    <w:rsid w:val="00BD3658"/>
    <w:rsid w:val="00BD45D3"/>
    <w:rsid w:val="00BD4D03"/>
    <w:rsid w:val="00BE5B4A"/>
    <w:rsid w:val="00C11F73"/>
    <w:rsid w:val="00C443E5"/>
    <w:rsid w:val="00C53233"/>
    <w:rsid w:val="00C554E9"/>
    <w:rsid w:val="00C6654E"/>
    <w:rsid w:val="00C6754D"/>
    <w:rsid w:val="00C81950"/>
    <w:rsid w:val="00CB738D"/>
    <w:rsid w:val="00CC2C42"/>
    <w:rsid w:val="00D476B9"/>
    <w:rsid w:val="00D72928"/>
    <w:rsid w:val="00D9331C"/>
    <w:rsid w:val="00DD5CA2"/>
    <w:rsid w:val="00E130D1"/>
    <w:rsid w:val="00E3525B"/>
    <w:rsid w:val="00E4548D"/>
    <w:rsid w:val="00E91D7C"/>
    <w:rsid w:val="00E9436B"/>
    <w:rsid w:val="00EB4F44"/>
    <w:rsid w:val="00F01FA8"/>
    <w:rsid w:val="00F10EE8"/>
    <w:rsid w:val="00F35A5E"/>
    <w:rsid w:val="00F45CBC"/>
    <w:rsid w:val="00F67EAD"/>
    <w:rsid w:val="00F85032"/>
    <w:rsid w:val="00FD46D2"/>
    <w:rsid w:val="00FF5DF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CF879"/>
  <w15:docId w15:val="{463878A7-6428-4B60-AB49-D5A8081D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32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4B67"/>
    <w:rPr>
      <w:color w:val="0000FF" w:themeColor="hyperlink"/>
      <w:u w:val="single"/>
    </w:rPr>
  </w:style>
  <w:style w:type="paragraph" w:styleId="Testofumetto">
    <w:name w:val="Balloon Text"/>
    <w:basedOn w:val="Normale"/>
    <w:link w:val="TestofumettoCarattere"/>
    <w:uiPriority w:val="99"/>
    <w:semiHidden/>
    <w:unhideWhenUsed/>
    <w:rsid w:val="007919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94A"/>
    <w:rPr>
      <w:rFonts w:ascii="Tahoma" w:hAnsi="Tahoma" w:cs="Tahoma"/>
      <w:sz w:val="16"/>
      <w:szCs w:val="16"/>
    </w:rPr>
  </w:style>
  <w:style w:type="paragraph" w:styleId="Intestazione">
    <w:name w:val="header"/>
    <w:basedOn w:val="Normale"/>
    <w:link w:val="IntestazioneCarattere"/>
    <w:uiPriority w:val="99"/>
    <w:unhideWhenUsed/>
    <w:rsid w:val="002548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863"/>
  </w:style>
  <w:style w:type="paragraph" w:styleId="Pidipagina">
    <w:name w:val="footer"/>
    <w:basedOn w:val="Normale"/>
    <w:link w:val="PidipaginaCarattere"/>
    <w:uiPriority w:val="99"/>
    <w:unhideWhenUsed/>
    <w:rsid w:val="002548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863"/>
  </w:style>
  <w:style w:type="paragraph" w:customStyle="1" w:styleId="Paragrafobase">
    <w:name w:val="[Paragrafo base]"/>
    <w:basedOn w:val="Normale"/>
    <w:uiPriority w:val="99"/>
    <w:rsid w:val="0025486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xmsonormal">
    <w:name w:val="x_msonormal"/>
    <w:basedOn w:val="Normale"/>
    <w:rsid w:val="00812A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2">
    <w:name w:val="x_p2"/>
    <w:basedOn w:val="Normale"/>
    <w:rsid w:val="00812A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1">
    <w:name w:val="x_p1"/>
    <w:basedOn w:val="Normale"/>
    <w:rsid w:val="00812A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812AA6"/>
  </w:style>
  <w:style w:type="character" w:customStyle="1" w:styleId="xapple-converted-space">
    <w:name w:val="x_apple-converted-space"/>
    <w:basedOn w:val="Carpredefinitoparagrafo"/>
    <w:rsid w:val="00812AA6"/>
  </w:style>
  <w:style w:type="character" w:styleId="Enfasigrassetto">
    <w:name w:val="Strong"/>
    <w:basedOn w:val="Carpredefinitoparagrafo"/>
    <w:uiPriority w:val="22"/>
    <w:qFormat/>
    <w:rsid w:val="000912C7"/>
    <w:rPr>
      <w:b/>
      <w:bCs/>
    </w:rPr>
  </w:style>
  <w:style w:type="paragraph" w:styleId="NormaleWeb">
    <w:name w:val="Normal (Web)"/>
    <w:basedOn w:val="Normale"/>
    <w:uiPriority w:val="99"/>
    <w:semiHidden/>
    <w:unhideWhenUsed/>
    <w:rsid w:val="000912C7"/>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Carpredefinitoparagrafo"/>
    <w:rsid w:val="000912C7"/>
  </w:style>
  <w:style w:type="character" w:styleId="Enfasicorsivo">
    <w:name w:val="Emphasis"/>
    <w:basedOn w:val="Carpredefinitoparagrafo"/>
    <w:uiPriority w:val="20"/>
    <w:qFormat/>
    <w:rsid w:val="00E35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8992">
      <w:bodyDiv w:val="1"/>
      <w:marLeft w:val="0"/>
      <w:marRight w:val="0"/>
      <w:marTop w:val="0"/>
      <w:marBottom w:val="0"/>
      <w:divBdr>
        <w:top w:val="none" w:sz="0" w:space="0" w:color="auto"/>
        <w:left w:val="none" w:sz="0" w:space="0" w:color="auto"/>
        <w:bottom w:val="none" w:sz="0" w:space="0" w:color="auto"/>
        <w:right w:val="none" w:sz="0" w:space="0" w:color="auto"/>
      </w:divBdr>
    </w:div>
    <w:div w:id="190143225">
      <w:bodyDiv w:val="1"/>
      <w:marLeft w:val="0"/>
      <w:marRight w:val="0"/>
      <w:marTop w:val="0"/>
      <w:marBottom w:val="0"/>
      <w:divBdr>
        <w:top w:val="none" w:sz="0" w:space="0" w:color="auto"/>
        <w:left w:val="none" w:sz="0" w:space="0" w:color="auto"/>
        <w:bottom w:val="none" w:sz="0" w:space="0" w:color="auto"/>
        <w:right w:val="none" w:sz="0" w:space="0" w:color="auto"/>
      </w:divBdr>
    </w:div>
    <w:div w:id="412555100">
      <w:bodyDiv w:val="1"/>
      <w:marLeft w:val="0"/>
      <w:marRight w:val="0"/>
      <w:marTop w:val="0"/>
      <w:marBottom w:val="0"/>
      <w:divBdr>
        <w:top w:val="none" w:sz="0" w:space="0" w:color="auto"/>
        <w:left w:val="none" w:sz="0" w:space="0" w:color="auto"/>
        <w:bottom w:val="none" w:sz="0" w:space="0" w:color="auto"/>
        <w:right w:val="none" w:sz="0" w:space="0" w:color="auto"/>
      </w:divBdr>
    </w:div>
    <w:div w:id="552546673">
      <w:bodyDiv w:val="1"/>
      <w:marLeft w:val="0"/>
      <w:marRight w:val="0"/>
      <w:marTop w:val="0"/>
      <w:marBottom w:val="0"/>
      <w:divBdr>
        <w:top w:val="none" w:sz="0" w:space="0" w:color="auto"/>
        <w:left w:val="none" w:sz="0" w:space="0" w:color="auto"/>
        <w:bottom w:val="none" w:sz="0" w:space="0" w:color="auto"/>
        <w:right w:val="none" w:sz="0" w:space="0" w:color="auto"/>
      </w:divBdr>
    </w:div>
    <w:div w:id="590116828">
      <w:bodyDiv w:val="1"/>
      <w:marLeft w:val="0"/>
      <w:marRight w:val="0"/>
      <w:marTop w:val="0"/>
      <w:marBottom w:val="0"/>
      <w:divBdr>
        <w:top w:val="none" w:sz="0" w:space="0" w:color="auto"/>
        <w:left w:val="none" w:sz="0" w:space="0" w:color="auto"/>
        <w:bottom w:val="none" w:sz="0" w:space="0" w:color="auto"/>
        <w:right w:val="none" w:sz="0" w:space="0" w:color="auto"/>
      </w:divBdr>
    </w:div>
    <w:div w:id="658315658">
      <w:bodyDiv w:val="1"/>
      <w:marLeft w:val="0"/>
      <w:marRight w:val="0"/>
      <w:marTop w:val="0"/>
      <w:marBottom w:val="0"/>
      <w:divBdr>
        <w:top w:val="none" w:sz="0" w:space="0" w:color="auto"/>
        <w:left w:val="none" w:sz="0" w:space="0" w:color="auto"/>
        <w:bottom w:val="none" w:sz="0" w:space="0" w:color="auto"/>
        <w:right w:val="none" w:sz="0" w:space="0" w:color="auto"/>
      </w:divBdr>
    </w:div>
    <w:div w:id="738941076">
      <w:bodyDiv w:val="1"/>
      <w:marLeft w:val="0"/>
      <w:marRight w:val="0"/>
      <w:marTop w:val="0"/>
      <w:marBottom w:val="0"/>
      <w:divBdr>
        <w:top w:val="none" w:sz="0" w:space="0" w:color="auto"/>
        <w:left w:val="none" w:sz="0" w:space="0" w:color="auto"/>
        <w:bottom w:val="none" w:sz="0" w:space="0" w:color="auto"/>
        <w:right w:val="none" w:sz="0" w:space="0" w:color="auto"/>
      </w:divBdr>
    </w:div>
    <w:div w:id="824786764">
      <w:bodyDiv w:val="1"/>
      <w:marLeft w:val="0"/>
      <w:marRight w:val="0"/>
      <w:marTop w:val="0"/>
      <w:marBottom w:val="0"/>
      <w:divBdr>
        <w:top w:val="none" w:sz="0" w:space="0" w:color="auto"/>
        <w:left w:val="none" w:sz="0" w:space="0" w:color="auto"/>
        <w:bottom w:val="none" w:sz="0" w:space="0" w:color="auto"/>
        <w:right w:val="none" w:sz="0" w:space="0" w:color="auto"/>
      </w:divBdr>
    </w:div>
    <w:div w:id="837160260">
      <w:bodyDiv w:val="1"/>
      <w:marLeft w:val="0"/>
      <w:marRight w:val="0"/>
      <w:marTop w:val="0"/>
      <w:marBottom w:val="0"/>
      <w:divBdr>
        <w:top w:val="none" w:sz="0" w:space="0" w:color="auto"/>
        <w:left w:val="none" w:sz="0" w:space="0" w:color="auto"/>
        <w:bottom w:val="none" w:sz="0" w:space="0" w:color="auto"/>
        <w:right w:val="none" w:sz="0" w:space="0" w:color="auto"/>
      </w:divBdr>
    </w:div>
    <w:div w:id="1098519674">
      <w:bodyDiv w:val="1"/>
      <w:marLeft w:val="0"/>
      <w:marRight w:val="0"/>
      <w:marTop w:val="0"/>
      <w:marBottom w:val="0"/>
      <w:divBdr>
        <w:top w:val="none" w:sz="0" w:space="0" w:color="auto"/>
        <w:left w:val="none" w:sz="0" w:space="0" w:color="auto"/>
        <w:bottom w:val="none" w:sz="0" w:space="0" w:color="auto"/>
        <w:right w:val="none" w:sz="0" w:space="0" w:color="auto"/>
      </w:divBdr>
    </w:div>
    <w:div w:id="1164248021">
      <w:bodyDiv w:val="1"/>
      <w:marLeft w:val="0"/>
      <w:marRight w:val="0"/>
      <w:marTop w:val="0"/>
      <w:marBottom w:val="0"/>
      <w:divBdr>
        <w:top w:val="none" w:sz="0" w:space="0" w:color="auto"/>
        <w:left w:val="none" w:sz="0" w:space="0" w:color="auto"/>
        <w:bottom w:val="none" w:sz="0" w:space="0" w:color="auto"/>
        <w:right w:val="none" w:sz="0" w:space="0" w:color="auto"/>
      </w:divBdr>
    </w:div>
    <w:div w:id="1352414969">
      <w:bodyDiv w:val="1"/>
      <w:marLeft w:val="0"/>
      <w:marRight w:val="0"/>
      <w:marTop w:val="0"/>
      <w:marBottom w:val="0"/>
      <w:divBdr>
        <w:top w:val="none" w:sz="0" w:space="0" w:color="auto"/>
        <w:left w:val="none" w:sz="0" w:space="0" w:color="auto"/>
        <w:bottom w:val="none" w:sz="0" w:space="0" w:color="auto"/>
        <w:right w:val="none" w:sz="0" w:space="0" w:color="auto"/>
      </w:divBdr>
    </w:div>
    <w:div w:id="1530796824">
      <w:bodyDiv w:val="1"/>
      <w:marLeft w:val="0"/>
      <w:marRight w:val="0"/>
      <w:marTop w:val="0"/>
      <w:marBottom w:val="0"/>
      <w:divBdr>
        <w:top w:val="none" w:sz="0" w:space="0" w:color="auto"/>
        <w:left w:val="none" w:sz="0" w:space="0" w:color="auto"/>
        <w:bottom w:val="none" w:sz="0" w:space="0" w:color="auto"/>
        <w:right w:val="none" w:sz="0" w:space="0" w:color="auto"/>
      </w:divBdr>
    </w:div>
    <w:div w:id="1538348351">
      <w:bodyDiv w:val="1"/>
      <w:marLeft w:val="0"/>
      <w:marRight w:val="0"/>
      <w:marTop w:val="0"/>
      <w:marBottom w:val="0"/>
      <w:divBdr>
        <w:top w:val="none" w:sz="0" w:space="0" w:color="auto"/>
        <w:left w:val="none" w:sz="0" w:space="0" w:color="auto"/>
        <w:bottom w:val="none" w:sz="0" w:space="0" w:color="auto"/>
        <w:right w:val="none" w:sz="0" w:space="0" w:color="auto"/>
      </w:divBdr>
    </w:div>
    <w:div w:id="1556310332">
      <w:bodyDiv w:val="1"/>
      <w:marLeft w:val="0"/>
      <w:marRight w:val="0"/>
      <w:marTop w:val="0"/>
      <w:marBottom w:val="0"/>
      <w:divBdr>
        <w:top w:val="none" w:sz="0" w:space="0" w:color="auto"/>
        <w:left w:val="none" w:sz="0" w:space="0" w:color="auto"/>
        <w:bottom w:val="none" w:sz="0" w:space="0" w:color="auto"/>
        <w:right w:val="none" w:sz="0" w:space="0" w:color="auto"/>
      </w:divBdr>
    </w:div>
    <w:div w:id="1559516195">
      <w:bodyDiv w:val="1"/>
      <w:marLeft w:val="0"/>
      <w:marRight w:val="0"/>
      <w:marTop w:val="0"/>
      <w:marBottom w:val="0"/>
      <w:divBdr>
        <w:top w:val="none" w:sz="0" w:space="0" w:color="auto"/>
        <w:left w:val="none" w:sz="0" w:space="0" w:color="auto"/>
        <w:bottom w:val="none" w:sz="0" w:space="0" w:color="auto"/>
        <w:right w:val="none" w:sz="0" w:space="0" w:color="auto"/>
      </w:divBdr>
    </w:div>
    <w:div w:id="1656493870">
      <w:bodyDiv w:val="1"/>
      <w:marLeft w:val="0"/>
      <w:marRight w:val="0"/>
      <w:marTop w:val="0"/>
      <w:marBottom w:val="0"/>
      <w:divBdr>
        <w:top w:val="none" w:sz="0" w:space="0" w:color="auto"/>
        <w:left w:val="none" w:sz="0" w:space="0" w:color="auto"/>
        <w:bottom w:val="none" w:sz="0" w:space="0" w:color="auto"/>
        <w:right w:val="none" w:sz="0" w:space="0" w:color="auto"/>
      </w:divBdr>
    </w:div>
    <w:div w:id="21284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1793</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Alessio Lo Muzzo</cp:lastModifiedBy>
  <cp:revision>3</cp:revision>
  <dcterms:created xsi:type="dcterms:W3CDTF">2018-09-14T17:17:00Z</dcterms:created>
  <dcterms:modified xsi:type="dcterms:W3CDTF">2018-09-14T18:16:00Z</dcterms:modified>
</cp:coreProperties>
</file>